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BAE40" w14:textId="77777777" w:rsidR="00AA72EF" w:rsidRPr="00743875" w:rsidRDefault="00AA72EF" w:rsidP="00AA72EF">
      <w:pPr>
        <w:pStyle w:val="Nadpis1"/>
        <w:spacing w:line="288" w:lineRule="auto"/>
        <w:ind w:firstLine="360"/>
        <w:jc w:val="center"/>
        <w:rPr>
          <w:rFonts w:asciiTheme="minorHAnsi" w:hAnsiTheme="minorHAnsi" w:cstheme="minorHAnsi"/>
          <w:sz w:val="22"/>
          <w:szCs w:val="22"/>
          <w:lang w:val="cs-CZ"/>
        </w:rPr>
      </w:pPr>
      <w:r w:rsidRPr="00743875">
        <w:rPr>
          <w:rFonts w:asciiTheme="minorHAnsi" w:hAnsiTheme="minorHAnsi" w:cstheme="minorHAnsi"/>
          <w:b w:val="0"/>
          <w:bCs w:val="0"/>
          <w:sz w:val="22"/>
          <w:szCs w:val="22"/>
          <w:lang w:val="cs-CZ"/>
        </w:rPr>
        <w:t>ÚPLNÁ PRAVIDLA SPOTŘEBITELSKÉ SOUTĚŽE</w:t>
      </w:r>
      <w:r w:rsidRPr="00743875">
        <w:rPr>
          <w:rFonts w:asciiTheme="minorHAnsi" w:hAnsiTheme="minorHAnsi" w:cstheme="minorHAnsi"/>
          <w:sz w:val="22"/>
          <w:szCs w:val="22"/>
          <w:lang w:val="cs-CZ"/>
        </w:rPr>
        <w:t xml:space="preserve"> </w:t>
      </w:r>
    </w:p>
    <w:p w14:paraId="29C8AF08" w14:textId="4B264E6C" w:rsidR="00AA72EF" w:rsidRPr="00743875" w:rsidRDefault="00AA72EF" w:rsidP="00AA72EF">
      <w:pPr>
        <w:pStyle w:val="Nadpis1"/>
        <w:spacing w:line="288" w:lineRule="auto"/>
        <w:ind w:firstLine="360"/>
        <w:jc w:val="center"/>
        <w:rPr>
          <w:rFonts w:asciiTheme="minorHAnsi" w:hAnsiTheme="minorHAnsi" w:cstheme="minorHAnsi"/>
          <w:sz w:val="22"/>
          <w:szCs w:val="22"/>
          <w:lang w:val="cs-CZ"/>
        </w:rPr>
      </w:pPr>
      <w:r w:rsidRPr="00743875">
        <w:rPr>
          <w:rFonts w:asciiTheme="minorHAnsi" w:hAnsiTheme="minorHAnsi" w:cstheme="minorHAnsi"/>
          <w:sz w:val="22"/>
          <w:szCs w:val="22"/>
          <w:lang w:val="cs-CZ"/>
        </w:rPr>
        <w:t>„</w:t>
      </w:r>
      <w:r w:rsidR="005906D9" w:rsidRPr="00743875">
        <w:rPr>
          <w:rFonts w:asciiTheme="minorHAnsi" w:hAnsiTheme="minorHAnsi" w:cstheme="minorHAnsi"/>
          <w:sz w:val="22"/>
          <w:szCs w:val="22"/>
          <w:lang w:val="cs-CZ"/>
        </w:rPr>
        <w:t xml:space="preserve">Nakup v Bille a vyhraj poukaz do </w:t>
      </w:r>
      <w:proofErr w:type="spellStart"/>
      <w:r w:rsidR="005906D9" w:rsidRPr="00743875">
        <w:rPr>
          <w:rFonts w:asciiTheme="minorHAnsi" w:hAnsiTheme="minorHAnsi" w:cstheme="minorHAnsi"/>
          <w:sz w:val="22"/>
          <w:szCs w:val="22"/>
          <w:lang w:val="cs-CZ"/>
        </w:rPr>
        <w:t>Amazing</w:t>
      </w:r>
      <w:proofErr w:type="spellEnd"/>
      <w:r w:rsidR="005906D9" w:rsidRPr="00743875">
        <w:rPr>
          <w:rFonts w:asciiTheme="minorHAnsi" w:hAnsiTheme="minorHAnsi" w:cstheme="minorHAnsi"/>
          <w:sz w:val="22"/>
          <w:szCs w:val="22"/>
          <w:lang w:val="cs-CZ"/>
        </w:rPr>
        <w:t xml:space="preserve"> </w:t>
      </w:r>
      <w:proofErr w:type="spellStart"/>
      <w:r w:rsidR="005906D9" w:rsidRPr="00743875">
        <w:rPr>
          <w:rFonts w:asciiTheme="minorHAnsi" w:hAnsiTheme="minorHAnsi" w:cstheme="minorHAnsi"/>
          <w:sz w:val="22"/>
          <w:szCs w:val="22"/>
          <w:lang w:val="cs-CZ"/>
        </w:rPr>
        <w:t>Places</w:t>
      </w:r>
      <w:proofErr w:type="spellEnd"/>
      <w:r w:rsidR="005906D9" w:rsidRPr="00743875">
        <w:rPr>
          <w:rFonts w:asciiTheme="minorHAnsi" w:hAnsiTheme="minorHAnsi" w:cstheme="minorHAnsi"/>
          <w:sz w:val="22"/>
          <w:szCs w:val="22"/>
          <w:lang w:val="cs-CZ"/>
        </w:rPr>
        <w:t xml:space="preserve"> nebo </w:t>
      </w:r>
      <w:r w:rsidR="006E18CB" w:rsidRPr="00743875">
        <w:rPr>
          <w:rFonts w:asciiTheme="minorHAnsi" w:hAnsiTheme="minorHAnsi" w:cstheme="minorHAnsi"/>
          <w:sz w:val="22"/>
          <w:szCs w:val="22"/>
          <w:lang w:val="cs-CZ"/>
        </w:rPr>
        <w:t xml:space="preserve">dárkovou </w:t>
      </w:r>
      <w:r w:rsidR="005906D9" w:rsidRPr="00743875">
        <w:rPr>
          <w:rFonts w:asciiTheme="minorHAnsi" w:hAnsiTheme="minorHAnsi" w:cstheme="minorHAnsi"/>
          <w:sz w:val="22"/>
          <w:szCs w:val="22"/>
          <w:lang w:val="cs-CZ"/>
        </w:rPr>
        <w:t>poukázku na nákup v hodnotě 2 000 Kč</w:t>
      </w:r>
      <w:r w:rsidRPr="00743875">
        <w:rPr>
          <w:rFonts w:asciiTheme="minorHAnsi" w:hAnsiTheme="minorHAnsi" w:cstheme="minorHAnsi"/>
          <w:sz w:val="22"/>
          <w:szCs w:val="22"/>
          <w:lang w:val="cs-CZ"/>
        </w:rPr>
        <w:t>“</w:t>
      </w:r>
      <w:r w:rsidRPr="00743875">
        <w:rPr>
          <w:rFonts w:asciiTheme="minorHAnsi" w:hAnsiTheme="minorHAnsi" w:cstheme="minorHAnsi"/>
          <w:b w:val="0"/>
          <w:bCs w:val="0"/>
          <w:sz w:val="22"/>
          <w:szCs w:val="22"/>
          <w:lang w:val="cs-CZ"/>
        </w:rPr>
        <w:t xml:space="preserve"> </w:t>
      </w:r>
    </w:p>
    <w:p w14:paraId="12EFA152" w14:textId="77777777" w:rsidR="00AA72EF" w:rsidRPr="00743875" w:rsidRDefault="00AA72EF" w:rsidP="00AA72EF">
      <w:pPr>
        <w:rPr>
          <w:rFonts w:asciiTheme="minorHAnsi" w:hAnsiTheme="minorHAnsi" w:cstheme="minorHAnsi"/>
          <w:b/>
          <w:sz w:val="22"/>
          <w:szCs w:val="22"/>
          <w:lang w:val="cs-CZ"/>
        </w:rPr>
      </w:pPr>
    </w:p>
    <w:p w14:paraId="0E0C9159" w14:textId="13B2D209" w:rsidR="00AA72EF" w:rsidRPr="00743875" w:rsidRDefault="00AA72EF" w:rsidP="00AA72EF">
      <w:pPr>
        <w:jc w:val="both"/>
        <w:rPr>
          <w:rFonts w:asciiTheme="minorHAnsi" w:hAnsiTheme="minorHAnsi" w:cstheme="minorHAnsi"/>
          <w:bCs/>
          <w:sz w:val="22"/>
          <w:szCs w:val="22"/>
          <w:lang w:val="cs-CZ"/>
        </w:rPr>
      </w:pPr>
      <w:r w:rsidRPr="00743875">
        <w:rPr>
          <w:rFonts w:asciiTheme="minorHAnsi" w:hAnsiTheme="minorHAnsi" w:cstheme="minorHAnsi"/>
          <w:bCs/>
          <w:sz w:val="22"/>
          <w:szCs w:val="22"/>
          <w:lang w:val="cs-CZ"/>
        </w:rPr>
        <w:t>Účelem tohoto dokumentu je úplná a jasná úprava pravidel soutěže „</w:t>
      </w:r>
      <w:r w:rsidR="005906D9" w:rsidRPr="00743875">
        <w:rPr>
          <w:rFonts w:asciiTheme="minorHAnsi" w:hAnsiTheme="minorHAnsi" w:cstheme="minorHAnsi"/>
          <w:sz w:val="22"/>
          <w:szCs w:val="22"/>
          <w:lang w:val="cs-CZ"/>
        </w:rPr>
        <w:t xml:space="preserve">Nakup v Bille a vyhraj poukaz do </w:t>
      </w:r>
      <w:proofErr w:type="spellStart"/>
      <w:r w:rsidR="005906D9" w:rsidRPr="00743875">
        <w:rPr>
          <w:rFonts w:asciiTheme="minorHAnsi" w:hAnsiTheme="minorHAnsi" w:cstheme="minorHAnsi"/>
          <w:sz w:val="22"/>
          <w:szCs w:val="22"/>
          <w:lang w:val="cs-CZ"/>
        </w:rPr>
        <w:t>Amazing</w:t>
      </w:r>
      <w:proofErr w:type="spellEnd"/>
      <w:r w:rsidR="005906D9" w:rsidRPr="00743875">
        <w:rPr>
          <w:rFonts w:asciiTheme="minorHAnsi" w:hAnsiTheme="minorHAnsi" w:cstheme="minorHAnsi"/>
          <w:sz w:val="22"/>
          <w:szCs w:val="22"/>
          <w:lang w:val="cs-CZ"/>
        </w:rPr>
        <w:t xml:space="preserve"> </w:t>
      </w:r>
      <w:proofErr w:type="spellStart"/>
      <w:r w:rsidR="005906D9" w:rsidRPr="00743875">
        <w:rPr>
          <w:rFonts w:asciiTheme="minorHAnsi" w:hAnsiTheme="minorHAnsi" w:cstheme="minorHAnsi"/>
          <w:sz w:val="22"/>
          <w:szCs w:val="22"/>
          <w:lang w:val="cs-CZ"/>
        </w:rPr>
        <w:t>Places</w:t>
      </w:r>
      <w:proofErr w:type="spellEnd"/>
      <w:r w:rsidR="005906D9" w:rsidRPr="00743875">
        <w:rPr>
          <w:rFonts w:asciiTheme="minorHAnsi" w:hAnsiTheme="minorHAnsi" w:cstheme="minorHAnsi"/>
          <w:sz w:val="22"/>
          <w:szCs w:val="22"/>
          <w:lang w:val="cs-CZ"/>
        </w:rPr>
        <w:t xml:space="preserve"> nebo </w:t>
      </w:r>
      <w:r w:rsidR="006E18CB" w:rsidRPr="00743875">
        <w:rPr>
          <w:rFonts w:asciiTheme="minorHAnsi" w:hAnsiTheme="minorHAnsi" w:cstheme="minorHAnsi"/>
          <w:sz w:val="22"/>
          <w:szCs w:val="22"/>
          <w:lang w:val="cs-CZ"/>
        </w:rPr>
        <w:t xml:space="preserve">dárkovou </w:t>
      </w:r>
      <w:r w:rsidR="005906D9" w:rsidRPr="00743875">
        <w:rPr>
          <w:rFonts w:asciiTheme="minorHAnsi" w:hAnsiTheme="minorHAnsi" w:cstheme="minorHAnsi"/>
          <w:sz w:val="22"/>
          <w:szCs w:val="22"/>
          <w:lang w:val="cs-CZ"/>
        </w:rPr>
        <w:t>poukázku na nákup v hodnotě 2 000 Kč</w:t>
      </w:r>
      <w:r w:rsidRPr="00743875">
        <w:rPr>
          <w:rFonts w:asciiTheme="minorHAnsi" w:hAnsiTheme="minorHAnsi" w:cstheme="minorHAnsi"/>
          <w:bCs/>
          <w:sz w:val="22"/>
          <w:szCs w:val="22"/>
          <w:lang w:val="cs-CZ"/>
        </w:rPr>
        <w:t>“ (dále jen „</w:t>
      </w:r>
      <w:r w:rsidRPr="00743875">
        <w:rPr>
          <w:rFonts w:asciiTheme="minorHAnsi" w:hAnsiTheme="minorHAnsi" w:cstheme="minorHAnsi"/>
          <w:b/>
          <w:sz w:val="22"/>
          <w:szCs w:val="22"/>
          <w:lang w:val="cs-CZ"/>
        </w:rPr>
        <w:t>soutěž</w:t>
      </w:r>
      <w:r w:rsidRPr="00743875">
        <w:rPr>
          <w:rFonts w:asciiTheme="minorHAnsi" w:hAnsiTheme="minorHAnsi" w:cstheme="minorHAnsi"/>
          <w:bCs/>
          <w:sz w:val="22"/>
          <w:szCs w:val="22"/>
          <w:lang w:val="cs-CZ"/>
        </w:rPr>
        <w:t>“). Tato pravidla jsou jediným dokumentem, který závazně upravuje pravidla uvedené soutěže. Tato pravidla mohou být změněna pouze formou písemných dodatků k tomuto dokumentu.</w:t>
      </w:r>
    </w:p>
    <w:p w14:paraId="1330AC8C" w14:textId="77777777" w:rsidR="00AA72EF" w:rsidRPr="00743875" w:rsidRDefault="00AA72EF" w:rsidP="00AA72EF">
      <w:pPr>
        <w:spacing w:line="288" w:lineRule="auto"/>
        <w:jc w:val="both"/>
        <w:rPr>
          <w:rFonts w:asciiTheme="minorHAnsi" w:hAnsiTheme="minorHAnsi" w:cstheme="minorHAnsi"/>
          <w:b/>
          <w:sz w:val="22"/>
          <w:szCs w:val="22"/>
          <w:lang w:val="cs-CZ"/>
        </w:rPr>
      </w:pPr>
    </w:p>
    <w:p w14:paraId="4D582697" w14:textId="77777777" w:rsidR="00AA72EF" w:rsidRPr="00743875" w:rsidRDefault="00AA72EF" w:rsidP="00AA72EF">
      <w:pPr>
        <w:spacing w:line="288" w:lineRule="auto"/>
        <w:jc w:val="center"/>
        <w:rPr>
          <w:rFonts w:asciiTheme="minorHAnsi" w:hAnsiTheme="minorHAnsi" w:cstheme="minorHAnsi"/>
          <w:b/>
          <w:sz w:val="22"/>
          <w:szCs w:val="22"/>
          <w:lang w:val="cs-CZ"/>
        </w:rPr>
      </w:pPr>
    </w:p>
    <w:p w14:paraId="49CD3D61" w14:textId="77777777" w:rsidR="00AA72EF" w:rsidRPr="00743875" w:rsidRDefault="00AA72EF" w:rsidP="00AA72EF">
      <w:pPr>
        <w:spacing w:line="276" w:lineRule="auto"/>
        <w:jc w:val="both"/>
        <w:rPr>
          <w:rFonts w:asciiTheme="minorHAnsi" w:hAnsiTheme="minorHAnsi" w:cstheme="minorHAnsi"/>
          <w:b/>
          <w:sz w:val="22"/>
          <w:szCs w:val="22"/>
          <w:lang w:val="cs-CZ"/>
        </w:rPr>
      </w:pPr>
      <w:r w:rsidRPr="00743875">
        <w:rPr>
          <w:rFonts w:asciiTheme="minorHAnsi" w:hAnsiTheme="minorHAnsi" w:cstheme="minorHAnsi"/>
          <w:b/>
          <w:sz w:val="22"/>
          <w:szCs w:val="22"/>
          <w:lang w:val="cs-CZ"/>
        </w:rPr>
        <w:t>Pořadatelem soutěže je:</w:t>
      </w:r>
    </w:p>
    <w:p w14:paraId="61B899DD" w14:textId="77777777" w:rsidR="00AA72EF" w:rsidRPr="00743875" w:rsidRDefault="00AA72EF" w:rsidP="00AA72EF">
      <w:pPr>
        <w:spacing w:line="276" w:lineRule="auto"/>
        <w:jc w:val="both"/>
        <w:rPr>
          <w:rFonts w:asciiTheme="minorHAnsi" w:hAnsiTheme="minorHAnsi" w:cstheme="minorHAnsi"/>
          <w:sz w:val="22"/>
          <w:szCs w:val="22"/>
          <w:lang w:val="cs-CZ"/>
        </w:rPr>
      </w:pPr>
      <w:bookmarkStart w:id="0" w:name="_Hlk33615183"/>
      <w:r w:rsidRPr="00743875">
        <w:rPr>
          <w:rFonts w:asciiTheme="minorHAnsi" w:hAnsiTheme="minorHAnsi" w:cstheme="minorHAnsi"/>
          <w:sz w:val="22"/>
          <w:szCs w:val="22"/>
          <w:lang w:val="cs-CZ"/>
        </w:rPr>
        <w:t>S PROMOTION s.r.o.</w:t>
      </w:r>
    </w:p>
    <w:p w14:paraId="01F39525" w14:textId="77777777" w:rsidR="00AA72EF" w:rsidRPr="00743875" w:rsidRDefault="00AA72EF" w:rsidP="00AA72EF">
      <w:pPr>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 xml:space="preserve">se sídlem: </w:t>
      </w:r>
      <w:proofErr w:type="spellStart"/>
      <w:r w:rsidRPr="00743875">
        <w:rPr>
          <w:rFonts w:asciiTheme="minorHAnsi" w:hAnsiTheme="minorHAnsi" w:cstheme="minorHAnsi"/>
          <w:sz w:val="22"/>
          <w:szCs w:val="22"/>
          <w:lang w:val="cs-CZ"/>
        </w:rPr>
        <w:t>Prusinovského</w:t>
      </w:r>
      <w:proofErr w:type="spellEnd"/>
      <w:r w:rsidRPr="00743875">
        <w:rPr>
          <w:rFonts w:asciiTheme="minorHAnsi" w:hAnsiTheme="minorHAnsi" w:cstheme="minorHAnsi"/>
          <w:sz w:val="22"/>
          <w:szCs w:val="22"/>
          <w:lang w:val="cs-CZ"/>
        </w:rPr>
        <w:t xml:space="preserve"> 809, Modřice 66442</w:t>
      </w:r>
    </w:p>
    <w:p w14:paraId="78AD6875" w14:textId="77777777" w:rsidR="00AA72EF" w:rsidRPr="00743875" w:rsidRDefault="00AA72EF" w:rsidP="00AA72EF">
      <w:pPr>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IČO: 282 76 817</w:t>
      </w:r>
      <w:r w:rsidRPr="00743875" w:rsidDel="00EB1D9C">
        <w:rPr>
          <w:rFonts w:asciiTheme="minorHAnsi" w:hAnsiTheme="minorHAnsi" w:cstheme="minorHAnsi"/>
          <w:sz w:val="22"/>
          <w:szCs w:val="22"/>
          <w:lang w:val="cs-CZ"/>
        </w:rPr>
        <w:t xml:space="preserve"> </w:t>
      </w:r>
    </w:p>
    <w:p w14:paraId="2F8D3D4E" w14:textId="77777777" w:rsidR="00AA72EF" w:rsidRPr="00743875" w:rsidRDefault="00AA72EF" w:rsidP="00AA72EF">
      <w:pPr>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 xml:space="preserve">společnost zapsaná v OR vedeném Krajským soudem v Brně, </w:t>
      </w:r>
      <w:bookmarkEnd w:id="0"/>
      <w:r w:rsidRPr="00743875">
        <w:rPr>
          <w:rFonts w:asciiTheme="minorHAnsi" w:hAnsiTheme="minorHAnsi" w:cstheme="minorHAnsi"/>
          <w:sz w:val="22"/>
          <w:szCs w:val="22"/>
          <w:lang w:val="cs-CZ"/>
        </w:rPr>
        <w:t>oddíl C 58110</w:t>
      </w:r>
    </w:p>
    <w:p w14:paraId="587599FF" w14:textId="77777777" w:rsidR="00AA72EF" w:rsidRPr="00743875" w:rsidRDefault="00AA72EF" w:rsidP="00AA72EF">
      <w:pPr>
        <w:spacing w:line="276" w:lineRule="auto"/>
        <w:jc w:val="both"/>
        <w:rPr>
          <w:rFonts w:asciiTheme="minorHAnsi" w:hAnsiTheme="minorHAnsi" w:cstheme="minorHAnsi"/>
          <w:sz w:val="22"/>
          <w:szCs w:val="22"/>
          <w:lang w:val="cs-CZ"/>
        </w:rPr>
      </w:pPr>
    </w:p>
    <w:p w14:paraId="32A1C279" w14:textId="77777777" w:rsidR="00AA72EF" w:rsidRPr="00743875" w:rsidRDefault="00AA72EF" w:rsidP="00AA72EF">
      <w:pPr>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(dále jen „</w:t>
      </w:r>
      <w:r w:rsidRPr="00743875">
        <w:rPr>
          <w:rFonts w:asciiTheme="minorHAnsi" w:hAnsiTheme="minorHAnsi" w:cstheme="minorHAnsi"/>
          <w:b/>
          <w:sz w:val="22"/>
          <w:szCs w:val="22"/>
          <w:lang w:val="cs-CZ"/>
        </w:rPr>
        <w:t>pořadatel</w:t>
      </w:r>
      <w:r w:rsidRPr="00743875">
        <w:rPr>
          <w:rFonts w:asciiTheme="minorHAnsi" w:hAnsiTheme="minorHAnsi" w:cstheme="minorHAnsi"/>
          <w:sz w:val="22"/>
          <w:szCs w:val="22"/>
          <w:lang w:val="cs-CZ"/>
        </w:rPr>
        <w:t>“ či „</w:t>
      </w:r>
      <w:r w:rsidRPr="00743875">
        <w:rPr>
          <w:rFonts w:asciiTheme="minorHAnsi" w:hAnsiTheme="minorHAnsi" w:cstheme="minorHAnsi"/>
          <w:b/>
          <w:sz w:val="22"/>
          <w:szCs w:val="22"/>
          <w:lang w:val="cs-CZ"/>
        </w:rPr>
        <w:t>pořadatel soutěže</w:t>
      </w:r>
      <w:r w:rsidRPr="00743875">
        <w:rPr>
          <w:rFonts w:asciiTheme="minorHAnsi" w:hAnsiTheme="minorHAnsi" w:cstheme="minorHAnsi"/>
          <w:sz w:val="22"/>
          <w:szCs w:val="22"/>
          <w:lang w:val="cs-CZ"/>
        </w:rPr>
        <w:t>“).</w:t>
      </w:r>
    </w:p>
    <w:p w14:paraId="02AE78F2" w14:textId="77777777" w:rsidR="00AA72EF" w:rsidRPr="00743875" w:rsidRDefault="00AA72EF" w:rsidP="00AA72EF">
      <w:pPr>
        <w:spacing w:line="276" w:lineRule="auto"/>
        <w:jc w:val="both"/>
        <w:rPr>
          <w:rFonts w:asciiTheme="minorHAnsi" w:hAnsiTheme="minorHAnsi" w:cstheme="minorHAnsi"/>
          <w:sz w:val="22"/>
          <w:szCs w:val="22"/>
          <w:lang w:val="cs-CZ"/>
        </w:rPr>
      </w:pPr>
    </w:p>
    <w:p w14:paraId="7A629F59"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b/>
          <w:bCs/>
          <w:sz w:val="22"/>
          <w:szCs w:val="22"/>
          <w:lang w:val="cs-CZ"/>
        </w:rPr>
        <w:t>Zadavatelem soutěže je:</w:t>
      </w:r>
    </w:p>
    <w:p w14:paraId="34880575" w14:textId="77777777" w:rsidR="00AA72EF" w:rsidRPr="00743875" w:rsidRDefault="00AA72EF" w:rsidP="00AA72EF">
      <w:pPr>
        <w:spacing w:line="276" w:lineRule="auto"/>
        <w:rPr>
          <w:rFonts w:asciiTheme="minorHAnsi" w:hAnsiTheme="minorHAnsi" w:cstheme="minorHAnsi"/>
          <w:sz w:val="22"/>
          <w:szCs w:val="22"/>
          <w:shd w:val="clear" w:color="auto" w:fill="FFFFFF"/>
          <w:lang w:val="cs-CZ"/>
        </w:rPr>
      </w:pPr>
      <w:r w:rsidRPr="00743875">
        <w:rPr>
          <w:rFonts w:asciiTheme="minorHAnsi" w:hAnsiTheme="minorHAnsi" w:cstheme="minorBidi"/>
          <w:sz w:val="22"/>
          <w:szCs w:val="22"/>
          <w:shd w:val="clear" w:color="auto" w:fill="FFFFFF"/>
          <w:lang w:val="cs-CZ"/>
        </w:rPr>
        <w:t>KMV BEV CZ s.r.o.</w:t>
      </w:r>
      <w:r w:rsidRPr="00743875" w:rsidDel="00EB1D9C">
        <w:rPr>
          <w:rFonts w:asciiTheme="minorHAnsi" w:hAnsiTheme="minorHAnsi" w:cstheme="minorBidi"/>
          <w:sz w:val="22"/>
          <w:szCs w:val="22"/>
          <w:shd w:val="clear" w:color="auto" w:fill="FFFFFF"/>
          <w:lang w:val="cs-CZ"/>
        </w:rPr>
        <w:t xml:space="preserve"> </w:t>
      </w:r>
    </w:p>
    <w:p w14:paraId="6146281A" w14:textId="77777777" w:rsidR="00AA72EF" w:rsidRPr="00743875" w:rsidRDefault="00AA72EF" w:rsidP="00AA72EF">
      <w:pPr>
        <w:spacing w:line="276" w:lineRule="auto"/>
        <w:rPr>
          <w:rFonts w:asciiTheme="minorHAnsi" w:hAnsiTheme="minorHAnsi" w:cstheme="minorHAnsi"/>
          <w:sz w:val="22"/>
          <w:szCs w:val="22"/>
          <w:lang w:val="cs-CZ" w:eastAsia="cs-CZ"/>
        </w:rPr>
      </w:pPr>
      <w:r w:rsidRPr="00743875">
        <w:rPr>
          <w:rFonts w:asciiTheme="minorHAnsi" w:hAnsiTheme="minorHAnsi" w:cstheme="minorBidi"/>
          <w:sz w:val="22"/>
          <w:szCs w:val="22"/>
          <w:lang w:val="cs-CZ"/>
        </w:rPr>
        <w:t xml:space="preserve">se sídlem: </w:t>
      </w:r>
      <w:r w:rsidRPr="00743875">
        <w:rPr>
          <w:rFonts w:asciiTheme="minorHAnsi" w:hAnsiTheme="minorHAnsi" w:cstheme="minorBidi"/>
          <w:sz w:val="22"/>
          <w:szCs w:val="22"/>
          <w:shd w:val="clear" w:color="auto" w:fill="FFFFFF"/>
          <w:lang w:val="cs-CZ"/>
        </w:rPr>
        <w:t>Kolbenova 510/50, Vysočany, 190 00 Praha 9</w:t>
      </w:r>
    </w:p>
    <w:p w14:paraId="5B7D5C0A"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743875">
        <w:rPr>
          <w:rFonts w:asciiTheme="minorHAnsi" w:hAnsiTheme="minorHAnsi" w:cstheme="minorHAnsi"/>
          <w:sz w:val="22"/>
          <w:szCs w:val="22"/>
          <w:lang w:val="cs-CZ"/>
        </w:rPr>
        <w:t>IČO: 064 95 079</w:t>
      </w:r>
      <w:r w:rsidRPr="00743875" w:rsidDel="00EB1D9C">
        <w:rPr>
          <w:rFonts w:asciiTheme="minorHAnsi" w:hAnsiTheme="minorHAnsi" w:cstheme="minorHAnsi"/>
          <w:sz w:val="22"/>
          <w:szCs w:val="22"/>
          <w:lang w:val="cs-CZ"/>
        </w:rPr>
        <w:t xml:space="preserve"> </w:t>
      </w:r>
    </w:p>
    <w:p w14:paraId="7340C95E"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eastAsia="en-US"/>
        </w:rPr>
        <w:t>společnost zapsaná v OR vedeném Městským soudem v Praze, oddíl C 283077</w:t>
      </w:r>
    </w:p>
    <w:p w14:paraId="1779FDE8"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3E0E7058"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(dále jen „</w:t>
      </w:r>
      <w:r w:rsidRPr="00743875">
        <w:rPr>
          <w:rFonts w:asciiTheme="minorHAnsi" w:hAnsiTheme="minorHAnsi" w:cstheme="minorHAnsi"/>
          <w:b/>
          <w:sz w:val="22"/>
          <w:szCs w:val="22"/>
          <w:lang w:val="cs-CZ"/>
        </w:rPr>
        <w:t>zadavatel</w:t>
      </w:r>
      <w:r w:rsidRPr="00743875">
        <w:rPr>
          <w:rFonts w:asciiTheme="minorHAnsi" w:hAnsiTheme="minorHAnsi" w:cstheme="minorHAnsi"/>
          <w:sz w:val="22"/>
          <w:szCs w:val="22"/>
          <w:lang w:val="cs-CZ"/>
        </w:rPr>
        <w:t>“ či „</w:t>
      </w:r>
      <w:r w:rsidRPr="00743875">
        <w:rPr>
          <w:rFonts w:asciiTheme="minorHAnsi" w:hAnsiTheme="minorHAnsi" w:cstheme="minorHAnsi"/>
          <w:b/>
          <w:sz w:val="22"/>
          <w:szCs w:val="22"/>
          <w:lang w:val="cs-CZ"/>
        </w:rPr>
        <w:t>zadavatel soutěže</w:t>
      </w:r>
      <w:r w:rsidRPr="00743875">
        <w:rPr>
          <w:rFonts w:asciiTheme="minorHAnsi" w:hAnsiTheme="minorHAnsi" w:cstheme="minorHAnsi"/>
          <w:sz w:val="22"/>
          <w:szCs w:val="22"/>
          <w:lang w:val="cs-CZ"/>
        </w:rPr>
        <w:t>“).</w:t>
      </w:r>
    </w:p>
    <w:p w14:paraId="4AF8A940"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4081C874"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b/>
          <w:bCs/>
          <w:sz w:val="22"/>
          <w:szCs w:val="22"/>
          <w:lang w:val="cs-CZ"/>
        </w:rPr>
      </w:pPr>
      <w:r w:rsidRPr="00743875">
        <w:rPr>
          <w:rFonts w:asciiTheme="minorHAnsi" w:hAnsiTheme="minorHAnsi" w:cstheme="minorHAnsi"/>
          <w:b/>
          <w:sz w:val="22"/>
          <w:szCs w:val="22"/>
          <w:lang w:val="cs-CZ"/>
        </w:rPr>
        <w:t>Soutěž technicky zabezpečuje:</w:t>
      </w:r>
    </w:p>
    <w:p w14:paraId="4DF3D990"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S PROMOTION s.r.o.</w:t>
      </w:r>
    </w:p>
    <w:p w14:paraId="1EEE57D6"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 xml:space="preserve">se sídlem: </w:t>
      </w:r>
      <w:proofErr w:type="spellStart"/>
      <w:r w:rsidRPr="00743875">
        <w:rPr>
          <w:rFonts w:asciiTheme="minorHAnsi" w:hAnsiTheme="minorHAnsi" w:cstheme="minorHAnsi"/>
          <w:sz w:val="22"/>
          <w:szCs w:val="22"/>
          <w:lang w:val="cs-CZ"/>
        </w:rPr>
        <w:t>Prusinovského</w:t>
      </w:r>
      <w:proofErr w:type="spellEnd"/>
      <w:r w:rsidRPr="00743875">
        <w:rPr>
          <w:rFonts w:asciiTheme="minorHAnsi" w:hAnsiTheme="minorHAnsi" w:cstheme="minorHAnsi"/>
          <w:sz w:val="22"/>
          <w:szCs w:val="22"/>
          <w:lang w:val="cs-CZ"/>
        </w:rPr>
        <w:t xml:space="preserve"> 809, Modřice 66442</w:t>
      </w:r>
    </w:p>
    <w:p w14:paraId="38AC5D26"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 xml:space="preserve">IČO: 282 76 817 </w:t>
      </w:r>
    </w:p>
    <w:p w14:paraId="477E3B51" w14:textId="77777777" w:rsidR="00AA72EF" w:rsidRPr="00743875" w:rsidRDefault="00AA72EF" w:rsidP="00AA72EF">
      <w:pPr>
        <w:spacing w:line="276" w:lineRule="auto"/>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společnost zapsaná v OR vedeném krajským soudem v Brně, oddíl C 58110</w:t>
      </w:r>
    </w:p>
    <w:p w14:paraId="50B67B53" w14:textId="77777777" w:rsidR="00AA72EF" w:rsidRPr="00743875" w:rsidRDefault="00AA72EF" w:rsidP="00AA72EF">
      <w:pPr>
        <w:tabs>
          <w:tab w:val="left" w:pos="360"/>
          <w:tab w:val="num" w:pos="1440"/>
          <w:tab w:val="num" w:pos="1872"/>
        </w:tabs>
        <w:spacing w:line="276" w:lineRule="auto"/>
        <w:jc w:val="both"/>
        <w:rPr>
          <w:rFonts w:asciiTheme="minorHAnsi" w:hAnsiTheme="minorHAnsi" w:cstheme="minorHAnsi"/>
          <w:bCs/>
          <w:sz w:val="22"/>
          <w:szCs w:val="22"/>
          <w:lang w:val="cs-CZ"/>
        </w:rPr>
      </w:pPr>
    </w:p>
    <w:p w14:paraId="03A60462" w14:textId="77777777" w:rsidR="00AA72EF" w:rsidRPr="00743875" w:rsidRDefault="00AA72EF" w:rsidP="00AA72EF">
      <w:pPr>
        <w:tabs>
          <w:tab w:val="left" w:pos="360"/>
          <w:tab w:val="num" w:pos="1440"/>
          <w:tab w:val="num" w:pos="1872"/>
        </w:tabs>
        <w:spacing w:line="276" w:lineRule="auto"/>
        <w:jc w:val="both"/>
        <w:rPr>
          <w:lang w:val="cs-CZ"/>
        </w:rPr>
      </w:pPr>
      <w:r w:rsidRPr="00743875">
        <w:rPr>
          <w:rFonts w:asciiTheme="minorHAnsi" w:hAnsiTheme="minorHAnsi" w:cstheme="minorHAnsi"/>
          <w:bCs/>
          <w:sz w:val="22"/>
          <w:szCs w:val="22"/>
          <w:lang w:val="cs-CZ"/>
        </w:rPr>
        <w:t>(</w:t>
      </w:r>
      <w:r w:rsidRPr="00743875">
        <w:rPr>
          <w:rFonts w:asciiTheme="minorHAnsi" w:hAnsiTheme="minorHAnsi" w:cstheme="minorHAnsi"/>
          <w:sz w:val="22"/>
          <w:szCs w:val="22"/>
          <w:lang w:val="cs-CZ"/>
        </w:rPr>
        <w:t>dále jen „</w:t>
      </w:r>
      <w:r w:rsidRPr="00743875">
        <w:rPr>
          <w:rFonts w:asciiTheme="minorHAnsi" w:hAnsiTheme="minorHAnsi" w:cstheme="minorHAnsi"/>
          <w:b/>
          <w:sz w:val="22"/>
          <w:szCs w:val="22"/>
          <w:lang w:val="cs-CZ"/>
        </w:rPr>
        <w:t>technický správce</w:t>
      </w:r>
      <w:r w:rsidRPr="00743875">
        <w:rPr>
          <w:rFonts w:asciiTheme="minorHAnsi" w:hAnsiTheme="minorHAnsi" w:cstheme="minorHAnsi"/>
          <w:sz w:val="22"/>
          <w:szCs w:val="22"/>
          <w:lang w:val="cs-CZ"/>
        </w:rPr>
        <w:t>“ či „</w:t>
      </w:r>
      <w:r w:rsidRPr="00743875">
        <w:rPr>
          <w:rFonts w:asciiTheme="minorHAnsi" w:hAnsiTheme="minorHAnsi" w:cstheme="minorHAnsi"/>
          <w:b/>
          <w:sz w:val="22"/>
          <w:szCs w:val="22"/>
          <w:lang w:val="cs-CZ"/>
        </w:rPr>
        <w:t>technický správce soutěže</w:t>
      </w:r>
      <w:r w:rsidRPr="00743875">
        <w:rPr>
          <w:rFonts w:asciiTheme="minorHAnsi" w:hAnsiTheme="minorHAnsi" w:cstheme="minorHAnsi"/>
          <w:sz w:val="22"/>
          <w:szCs w:val="22"/>
          <w:lang w:val="cs-CZ"/>
        </w:rPr>
        <w:t>“).</w:t>
      </w:r>
    </w:p>
    <w:p w14:paraId="1302E64A" w14:textId="77777777" w:rsidR="00AA72EF" w:rsidRPr="00743875" w:rsidRDefault="00AA72EF" w:rsidP="00AA72EF">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714971AE"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743875">
        <w:rPr>
          <w:rFonts w:asciiTheme="minorHAnsi" w:hAnsiTheme="minorHAnsi" w:cstheme="minorHAnsi"/>
          <w:b/>
          <w:color w:val="auto"/>
          <w:sz w:val="22"/>
          <w:szCs w:val="22"/>
          <w:u w:val="single"/>
        </w:rPr>
        <w:t>Doba a místo konání soutěže</w:t>
      </w:r>
    </w:p>
    <w:p w14:paraId="299B2762" w14:textId="61B90CA9" w:rsidR="00AA72EF" w:rsidRPr="00743875" w:rsidRDefault="00AA72EF" w:rsidP="00AA72EF">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Soutěž bude probíhat v termínu</w:t>
      </w:r>
      <w:r w:rsidRPr="00743875">
        <w:rPr>
          <w:rFonts w:asciiTheme="minorHAnsi" w:hAnsiTheme="minorHAnsi" w:cstheme="minorHAnsi"/>
          <w:b/>
          <w:bCs/>
          <w:color w:val="auto"/>
          <w:sz w:val="22"/>
          <w:szCs w:val="22"/>
        </w:rPr>
        <w:t xml:space="preserve"> od</w:t>
      </w:r>
      <w:r w:rsidRPr="00743875">
        <w:rPr>
          <w:rFonts w:asciiTheme="minorHAnsi" w:hAnsiTheme="minorHAnsi" w:cstheme="minorHAnsi"/>
          <w:color w:val="auto"/>
          <w:sz w:val="22"/>
          <w:szCs w:val="22"/>
        </w:rPr>
        <w:t xml:space="preserve"> </w:t>
      </w:r>
      <w:r w:rsidR="00396B5A" w:rsidRPr="00743875">
        <w:rPr>
          <w:rFonts w:asciiTheme="minorHAnsi" w:hAnsiTheme="minorHAnsi" w:cstheme="minorHAnsi"/>
          <w:b/>
          <w:bCs/>
          <w:color w:val="auto"/>
          <w:sz w:val="22"/>
          <w:szCs w:val="22"/>
        </w:rPr>
        <w:t>31</w:t>
      </w:r>
      <w:r w:rsidRPr="00743875">
        <w:rPr>
          <w:rFonts w:asciiTheme="minorHAnsi" w:hAnsiTheme="minorHAnsi" w:cstheme="minorHAnsi"/>
          <w:b/>
          <w:bCs/>
          <w:color w:val="auto"/>
          <w:sz w:val="22"/>
          <w:szCs w:val="22"/>
        </w:rPr>
        <w:t>.</w:t>
      </w:r>
      <w:r w:rsidR="00396B5A" w:rsidRPr="00743875">
        <w:rPr>
          <w:rFonts w:asciiTheme="minorHAnsi" w:hAnsiTheme="minorHAnsi" w:cstheme="minorHAnsi"/>
          <w:b/>
          <w:bCs/>
          <w:color w:val="auto"/>
          <w:sz w:val="22"/>
          <w:szCs w:val="22"/>
        </w:rPr>
        <w:t>7</w:t>
      </w:r>
      <w:r w:rsidRPr="00743875">
        <w:rPr>
          <w:rFonts w:asciiTheme="minorHAnsi" w:hAnsiTheme="minorHAnsi" w:cstheme="minorHAnsi"/>
          <w:b/>
          <w:bCs/>
          <w:color w:val="auto"/>
          <w:sz w:val="22"/>
          <w:szCs w:val="22"/>
        </w:rPr>
        <w:t>.2024</w:t>
      </w:r>
      <w:r w:rsidRPr="00743875">
        <w:rPr>
          <w:rFonts w:asciiTheme="minorHAnsi" w:hAnsiTheme="minorHAnsi" w:cstheme="minorHAnsi"/>
          <w:color w:val="auto"/>
          <w:sz w:val="22"/>
          <w:szCs w:val="22"/>
        </w:rPr>
        <w:t xml:space="preserve"> 00:00:00 hod. </w:t>
      </w:r>
      <w:r w:rsidRPr="00743875">
        <w:rPr>
          <w:rFonts w:asciiTheme="minorHAnsi" w:hAnsiTheme="minorHAnsi" w:cstheme="minorHAnsi"/>
          <w:b/>
          <w:bCs/>
          <w:color w:val="auto"/>
          <w:sz w:val="22"/>
          <w:szCs w:val="22"/>
        </w:rPr>
        <w:t>do</w:t>
      </w:r>
      <w:r w:rsidRPr="00743875">
        <w:rPr>
          <w:rFonts w:asciiTheme="minorHAnsi" w:hAnsiTheme="minorHAnsi" w:cstheme="minorHAnsi"/>
          <w:color w:val="auto"/>
          <w:sz w:val="22"/>
          <w:szCs w:val="22"/>
        </w:rPr>
        <w:t xml:space="preserve"> </w:t>
      </w:r>
      <w:r w:rsidR="005906D9" w:rsidRPr="00743875">
        <w:rPr>
          <w:rFonts w:asciiTheme="minorHAnsi" w:hAnsiTheme="minorHAnsi" w:cstheme="minorHAnsi"/>
          <w:b/>
          <w:bCs/>
          <w:color w:val="auto"/>
          <w:sz w:val="22"/>
          <w:szCs w:val="22"/>
        </w:rPr>
        <w:t>10</w:t>
      </w:r>
      <w:r w:rsidRPr="00743875">
        <w:rPr>
          <w:rFonts w:asciiTheme="minorHAnsi" w:hAnsiTheme="minorHAnsi" w:cstheme="minorHAnsi"/>
          <w:b/>
          <w:bCs/>
          <w:color w:val="auto"/>
          <w:sz w:val="22"/>
          <w:szCs w:val="22"/>
        </w:rPr>
        <w:t>.</w:t>
      </w:r>
      <w:r w:rsidR="005906D9" w:rsidRPr="00743875">
        <w:rPr>
          <w:rFonts w:asciiTheme="minorHAnsi" w:hAnsiTheme="minorHAnsi" w:cstheme="minorHAnsi"/>
          <w:b/>
          <w:bCs/>
          <w:color w:val="auto"/>
          <w:sz w:val="22"/>
          <w:szCs w:val="22"/>
        </w:rPr>
        <w:t>9</w:t>
      </w:r>
      <w:r w:rsidRPr="00743875">
        <w:rPr>
          <w:rFonts w:asciiTheme="minorHAnsi" w:hAnsiTheme="minorHAnsi" w:cstheme="minorHAnsi"/>
          <w:b/>
          <w:bCs/>
          <w:color w:val="auto"/>
          <w:sz w:val="22"/>
          <w:szCs w:val="22"/>
        </w:rPr>
        <w:t>.2024</w:t>
      </w:r>
      <w:r w:rsidRPr="00743875">
        <w:rPr>
          <w:rFonts w:asciiTheme="minorHAnsi" w:hAnsiTheme="minorHAnsi" w:cstheme="minorHAnsi"/>
          <w:color w:val="auto"/>
          <w:sz w:val="22"/>
          <w:szCs w:val="22"/>
        </w:rPr>
        <w:t xml:space="preserve"> 23:59:59 hod. včetně (dále jen „</w:t>
      </w:r>
      <w:r w:rsidRPr="00743875">
        <w:rPr>
          <w:rFonts w:asciiTheme="minorHAnsi" w:hAnsiTheme="minorHAnsi" w:cstheme="minorHAnsi"/>
          <w:b/>
          <w:color w:val="auto"/>
          <w:sz w:val="22"/>
          <w:szCs w:val="22"/>
        </w:rPr>
        <w:t>doba konání soutěže</w:t>
      </w:r>
      <w:r w:rsidRPr="00743875">
        <w:rPr>
          <w:rFonts w:asciiTheme="minorHAnsi" w:hAnsiTheme="minorHAnsi" w:cstheme="minorHAnsi"/>
          <w:color w:val="auto"/>
          <w:sz w:val="22"/>
          <w:szCs w:val="22"/>
        </w:rPr>
        <w:t xml:space="preserve">“), </w:t>
      </w:r>
      <w:r w:rsidRPr="00743875">
        <w:rPr>
          <w:rFonts w:asciiTheme="minorHAnsi" w:hAnsiTheme="minorHAnsi" w:cs="Calibri"/>
          <w:color w:val="000000" w:themeColor="text1"/>
          <w:sz w:val="22"/>
          <w:szCs w:val="22"/>
        </w:rPr>
        <w:t xml:space="preserve">výhradně prostřednictvím řetězce </w:t>
      </w:r>
      <w:r w:rsidR="005906D9" w:rsidRPr="00743875">
        <w:rPr>
          <w:rFonts w:asciiTheme="minorHAnsi" w:hAnsiTheme="minorHAnsi" w:cs="Calibri"/>
          <w:color w:val="000000" w:themeColor="text1"/>
          <w:sz w:val="22"/>
          <w:szCs w:val="22"/>
        </w:rPr>
        <w:t xml:space="preserve">Billa </w:t>
      </w:r>
      <w:r w:rsidRPr="00743875">
        <w:rPr>
          <w:rFonts w:asciiTheme="minorHAnsi" w:hAnsiTheme="minorHAnsi" w:cs="Calibri"/>
          <w:color w:val="000000" w:themeColor="text1"/>
          <w:sz w:val="22"/>
          <w:szCs w:val="22"/>
        </w:rPr>
        <w:t>na území České republiky (dále jen „</w:t>
      </w:r>
      <w:r w:rsidRPr="00743875">
        <w:rPr>
          <w:rFonts w:asciiTheme="minorHAnsi" w:hAnsiTheme="minorHAnsi" w:cs="Calibri"/>
          <w:b/>
          <w:bCs/>
          <w:color w:val="000000" w:themeColor="text1"/>
          <w:sz w:val="22"/>
          <w:szCs w:val="22"/>
        </w:rPr>
        <w:t>místo konání soutěže</w:t>
      </w:r>
      <w:r w:rsidRPr="00743875">
        <w:rPr>
          <w:rFonts w:asciiTheme="minorHAnsi" w:hAnsiTheme="minorHAnsi" w:cs="Calibri"/>
          <w:color w:val="000000" w:themeColor="text1"/>
          <w:sz w:val="22"/>
          <w:szCs w:val="22"/>
        </w:rPr>
        <w:t xml:space="preserve">“) a níže specifikovaného soutěžního webu. </w:t>
      </w:r>
    </w:p>
    <w:p w14:paraId="4042A827" w14:textId="49ACB46B" w:rsidR="00AA72EF" w:rsidRPr="00743875" w:rsidRDefault="00AA72EF" w:rsidP="00AA72E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743875">
        <w:rPr>
          <w:rFonts w:asciiTheme="minorHAnsi" w:hAnsiTheme="minorHAnsi" w:cstheme="minorHAnsi"/>
          <w:color w:val="000000" w:themeColor="text1"/>
          <w:sz w:val="22"/>
          <w:szCs w:val="22"/>
        </w:rPr>
        <w:t>Soupis provozoven naleznete na:</w:t>
      </w:r>
      <w:r w:rsidR="006E18CB" w:rsidRPr="00743875">
        <w:rPr>
          <w:rFonts w:asciiTheme="minorHAnsi" w:hAnsiTheme="minorHAnsi" w:cstheme="minorHAnsi"/>
          <w:color w:val="000000" w:themeColor="text1"/>
          <w:sz w:val="22"/>
          <w:szCs w:val="22"/>
        </w:rPr>
        <w:t xml:space="preserve"> </w:t>
      </w:r>
      <w:hyperlink r:id="rId7" w:history="1">
        <w:r w:rsidR="006E18CB" w:rsidRPr="00743875">
          <w:rPr>
            <w:rStyle w:val="Hypertextovodkaz"/>
            <w:rFonts w:asciiTheme="minorHAnsi" w:hAnsiTheme="minorHAnsi" w:cstheme="minorHAnsi"/>
            <w:sz w:val="22"/>
            <w:szCs w:val="22"/>
          </w:rPr>
          <w:t>https://www.billa.cz/prodejny</w:t>
        </w:r>
      </w:hyperlink>
      <w:r w:rsidR="006E18CB" w:rsidRPr="00743875">
        <w:rPr>
          <w:rFonts w:asciiTheme="minorHAnsi" w:hAnsiTheme="minorHAnsi" w:cstheme="minorHAnsi"/>
          <w:color w:val="000000" w:themeColor="text1"/>
          <w:sz w:val="22"/>
          <w:szCs w:val="22"/>
        </w:rPr>
        <w:t xml:space="preserve"> </w:t>
      </w:r>
      <w:r w:rsidRPr="00743875">
        <w:rPr>
          <w:rFonts w:asciiTheme="minorHAnsi" w:hAnsiTheme="minorHAnsi" w:cstheme="minorHAnsi"/>
          <w:color w:val="auto"/>
          <w:sz w:val="22"/>
          <w:szCs w:val="22"/>
        </w:rPr>
        <w:t>(dále jen „</w:t>
      </w:r>
      <w:r w:rsidRPr="00743875">
        <w:rPr>
          <w:rFonts w:asciiTheme="minorHAnsi" w:hAnsiTheme="minorHAnsi" w:cstheme="minorHAnsi"/>
          <w:b/>
          <w:color w:val="auto"/>
          <w:sz w:val="22"/>
          <w:szCs w:val="22"/>
        </w:rPr>
        <w:t>místo konání soutěže</w:t>
      </w:r>
      <w:r w:rsidRPr="00743875">
        <w:rPr>
          <w:rFonts w:asciiTheme="minorHAnsi" w:hAnsiTheme="minorHAnsi" w:cstheme="minorHAnsi"/>
          <w:color w:val="auto"/>
          <w:sz w:val="22"/>
          <w:szCs w:val="22"/>
        </w:rPr>
        <w:t>“ nebo „</w:t>
      </w:r>
      <w:r w:rsidRPr="00743875">
        <w:rPr>
          <w:rFonts w:asciiTheme="minorHAnsi" w:hAnsiTheme="minorHAnsi" w:cstheme="minorHAnsi"/>
          <w:b/>
          <w:bCs/>
          <w:color w:val="auto"/>
          <w:sz w:val="22"/>
          <w:szCs w:val="22"/>
        </w:rPr>
        <w:t>provozovna</w:t>
      </w:r>
      <w:r w:rsidRPr="00743875">
        <w:rPr>
          <w:rFonts w:asciiTheme="minorHAnsi" w:hAnsiTheme="minorHAnsi" w:cstheme="minorHAnsi"/>
          <w:color w:val="auto"/>
          <w:sz w:val="22"/>
          <w:szCs w:val="22"/>
        </w:rPr>
        <w:t>“) a níže specifikovaného soutěžního webu.</w:t>
      </w:r>
    </w:p>
    <w:p w14:paraId="5839B9EE" w14:textId="77777777" w:rsidR="00AA72EF" w:rsidRPr="00743875" w:rsidRDefault="00AA72EF" w:rsidP="00AA72EF">
      <w:pPr>
        <w:suppressAutoHyphens w:val="0"/>
        <w:spacing w:after="160" w:line="259" w:lineRule="auto"/>
        <w:rPr>
          <w:rFonts w:asciiTheme="minorHAnsi" w:eastAsia="Calibri" w:hAnsiTheme="minorHAnsi" w:cstheme="minorHAnsi"/>
          <w:sz w:val="22"/>
          <w:szCs w:val="22"/>
          <w:lang w:val="cs-CZ"/>
        </w:rPr>
      </w:pPr>
      <w:r w:rsidRPr="00743875">
        <w:rPr>
          <w:rFonts w:asciiTheme="minorHAnsi" w:hAnsiTheme="minorHAnsi" w:cstheme="minorHAnsi"/>
          <w:sz w:val="22"/>
          <w:szCs w:val="22"/>
          <w:lang w:val="cs-CZ"/>
        </w:rPr>
        <w:br w:type="page"/>
      </w:r>
    </w:p>
    <w:p w14:paraId="399ED087"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743875">
        <w:rPr>
          <w:rFonts w:asciiTheme="minorHAnsi" w:hAnsiTheme="minorHAnsi" w:cstheme="minorHAnsi"/>
          <w:b/>
          <w:color w:val="auto"/>
          <w:sz w:val="22"/>
          <w:szCs w:val="22"/>
          <w:u w:val="single"/>
        </w:rPr>
        <w:lastRenderedPageBreak/>
        <w:t xml:space="preserve"> Účast v soutěži</w:t>
      </w:r>
    </w:p>
    <w:p w14:paraId="1CB2A88E" w14:textId="77777777" w:rsidR="00AA72EF" w:rsidRPr="00743875"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Soutěže se může zúčastnit pouze fyzická osoba – spotřebitel s trvalým pobytem a adresou pro doručování na území České republiky. Spotřebitel mladší 15 let se soutěže může zúčastnit pouze se souhlasem svého zákonného zástupce (ve smyslu § 32 občanského zákoníku), a to jak s účastí v soutěži, tak s jejími podmínkami, včetně souhlasů dle odstavce VIII. 1. – VIII. 7 těchto pravidel. Souhlas zákonného zástupce se musí v případě výhry doložit písemně (dále jen „</w:t>
      </w:r>
      <w:r w:rsidRPr="00743875">
        <w:rPr>
          <w:rFonts w:asciiTheme="minorHAnsi" w:hAnsiTheme="minorHAnsi" w:cstheme="minorHAnsi"/>
          <w:b/>
          <w:color w:val="auto"/>
          <w:sz w:val="22"/>
          <w:szCs w:val="22"/>
        </w:rPr>
        <w:t>zájemce</w:t>
      </w:r>
      <w:r w:rsidRPr="00743875">
        <w:rPr>
          <w:rFonts w:asciiTheme="minorHAnsi" w:hAnsiTheme="minorHAnsi" w:cstheme="minorHAnsi"/>
          <w:color w:val="auto"/>
          <w:sz w:val="22"/>
          <w:szCs w:val="22"/>
        </w:rPr>
        <w:t>“). Účastníkem soutěže se stane spotřebitel splňující podmínky výše uvedené, který v době a místě konání soutěže provede soutěžní nákup a platně se registruje do soutěže, tak jak je stanoveno dále v těchto pravidlech (dále jen „</w:t>
      </w:r>
      <w:r w:rsidRPr="00743875">
        <w:rPr>
          <w:rFonts w:asciiTheme="minorHAnsi" w:hAnsiTheme="minorHAnsi" w:cstheme="minorHAnsi"/>
          <w:b/>
          <w:color w:val="auto"/>
          <w:sz w:val="22"/>
          <w:szCs w:val="22"/>
        </w:rPr>
        <w:t>účastník</w:t>
      </w:r>
      <w:r w:rsidRPr="00743875">
        <w:rPr>
          <w:rFonts w:asciiTheme="minorHAnsi" w:hAnsiTheme="minorHAnsi" w:cstheme="minorHAnsi"/>
          <w:color w:val="auto"/>
          <w:sz w:val="22"/>
          <w:szCs w:val="22"/>
        </w:rPr>
        <w:t>“ nebo „</w:t>
      </w:r>
      <w:r w:rsidRPr="00743875">
        <w:rPr>
          <w:rFonts w:asciiTheme="minorHAnsi" w:hAnsiTheme="minorHAnsi" w:cstheme="minorHAnsi"/>
          <w:b/>
          <w:color w:val="auto"/>
          <w:sz w:val="22"/>
          <w:szCs w:val="22"/>
        </w:rPr>
        <w:t>soutěžící</w:t>
      </w:r>
      <w:r w:rsidRPr="00743875">
        <w:rPr>
          <w:rFonts w:asciiTheme="minorHAnsi" w:hAnsiTheme="minorHAnsi" w:cstheme="minorHAnsi"/>
          <w:color w:val="auto"/>
          <w:sz w:val="22"/>
          <w:szCs w:val="22"/>
        </w:rPr>
        <w:t>“).</w:t>
      </w:r>
    </w:p>
    <w:p w14:paraId="0CF91D71" w14:textId="77777777" w:rsidR="00AA72EF" w:rsidRPr="00743875"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743875">
        <w:rPr>
          <w:rFonts w:asciiTheme="minorHAnsi" w:hAnsiTheme="minorHAnsi" w:cstheme="minorHAnsi"/>
          <w:color w:val="auto"/>
          <w:sz w:val="22"/>
          <w:szCs w:val="22"/>
        </w:rPr>
        <w:t>ust</w:t>
      </w:r>
      <w:proofErr w:type="spellEnd"/>
      <w:r w:rsidRPr="00743875">
        <w:rPr>
          <w:rFonts w:asciiTheme="minorHAnsi" w:hAnsiTheme="minorHAnsi" w:cstheme="minorHAnsi"/>
          <w:color w:val="auto"/>
          <w:sz w:val="22"/>
          <w:szCs w:val="22"/>
        </w:rPr>
        <w:t xml:space="preserve">. § 22 zák. č. 89/2012 Sb., občanského zákoníku, ve znění pozdějších předpisů. </w:t>
      </w:r>
    </w:p>
    <w:p w14:paraId="4BEB20F6" w14:textId="77777777" w:rsidR="00AA72EF" w:rsidRPr="00743875"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165C5DF4" w14:textId="77777777" w:rsidR="00AA72EF" w:rsidRPr="00743875" w:rsidRDefault="00AA72EF" w:rsidP="00AA72E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708D1249" w14:textId="77777777" w:rsidR="00AA72EF" w:rsidRPr="00743875" w:rsidRDefault="00AA72EF" w:rsidP="00AA72EF">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743875">
        <w:rPr>
          <w:rFonts w:asciiTheme="minorHAnsi" w:hAnsiTheme="minorHAnsi" w:cstheme="minorHAnsi"/>
          <w:b/>
          <w:color w:val="auto"/>
          <w:sz w:val="22"/>
          <w:szCs w:val="22"/>
          <w:u w:val="single"/>
        </w:rPr>
        <w:t>Soutěžní výrobky</w:t>
      </w:r>
    </w:p>
    <w:p w14:paraId="6F0360A5" w14:textId="77777777" w:rsidR="00AA72EF" w:rsidRPr="00743875" w:rsidRDefault="00AA72EF" w:rsidP="00AA72EF">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F9F89F5" w14:textId="4CFE1065" w:rsidR="00AA72EF" w:rsidRPr="00743875" w:rsidRDefault="005906D9"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743875">
        <w:rPr>
          <w:rFonts w:asciiTheme="minorHAnsi" w:hAnsiTheme="minorHAnsi" w:cstheme="minorHAnsi"/>
          <w:sz w:val="22"/>
          <w:szCs w:val="22"/>
          <w:lang w:val="cs-CZ"/>
        </w:rPr>
        <w:t>LIPTON</w:t>
      </w:r>
      <w:r w:rsidR="00AA72EF" w:rsidRPr="00743875">
        <w:rPr>
          <w:rFonts w:asciiTheme="minorHAnsi" w:hAnsiTheme="minorHAnsi" w:cstheme="minorHAnsi"/>
          <w:sz w:val="22"/>
          <w:szCs w:val="22"/>
          <w:lang w:val="cs-CZ"/>
        </w:rPr>
        <w:t xml:space="preserve"> </w:t>
      </w:r>
      <w:r w:rsidRPr="00743875">
        <w:rPr>
          <w:rFonts w:asciiTheme="minorHAnsi" w:hAnsiTheme="minorHAnsi" w:cstheme="minorHAnsi"/>
          <w:sz w:val="22"/>
          <w:szCs w:val="22"/>
          <w:lang w:val="cs-CZ"/>
        </w:rPr>
        <w:t xml:space="preserve">- </w:t>
      </w:r>
      <w:r w:rsidR="00AA72EF" w:rsidRPr="00743875">
        <w:rPr>
          <w:rFonts w:asciiTheme="minorHAnsi" w:hAnsiTheme="minorHAnsi" w:cstheme="minorHAnsi"/>
          <w:sz w:val="22"/>
          <w:szCs w:val="22"/>
          <w:lang w:val="cs-CZ"/>
        </w:rPr>
        <w:t xml:space="preserve">velikost balení </w:t>
      </w:r>
      <w:r w:rsidR="00B810B4" w:rsidRPr="00743875">
        <w:rPr>
          <w:rFonts w:asciiTheme="minorHAnsi" w:hAnsiTheme="minorHAnsi" w:cstheme="minorHAnsi"/>
          <w:sz w:val="22"/>
          <w:szCs w:val="22"/>
          <w:lang w:val="cs-CZ"/>
        </w:rPr>
        <w:t>1</w:t>
      </w:r>
      <w:r w:rsidRPr="00743875">
        <w:rPr>
          <w:rFonts w:asciiTheme="minorHAnsi" w:hAnsiTheme="minorHAnsi" w:cstheme="minorHAnsi"/>
          <w:sz w:val="22"/>
          <w:szCs w:val="22"/>
          <w:lang w:val="cs-CZ"/>
        </w:rPr>
        <w:t>,5</w:t>
      </w:r>
      <w:r w:rsidR="00AA72EF" w:rsidRPr="00743875">
        <w:rPr>
          <w:rFonts w:asciiTheme="minorHAnsi" w:hAnsiTheme="minorHAnsi" w:cstheme="minorHAnsi"/>
          <w:sz w:val="22"/>
          <w:szCs w:val="22"/>
          <w:lang w:val="cs-CZ"/>
        </w:rPr>
        <w:t xml:space="preserve"> </w:t>
      </w:r>
      <w:r w:rsidR="00550C0A" w:rsidRPr="00743875">
        <w:rPr>
          <w:rFonts w:asciiTheme="minorHAnsi" w:hAnsiTheme="minorHAnsi" w:cstheme="minorHAnsi"/>
          <w:sz w:val="22"/>
          <w:szCs w:val="22"/>
          <w:lang w:val="cs-CZ"/>
        </w:rPr>
        <w:t>L a 0,5 L</w:t>
      </w:r>
      <w:r w:rsidR="00AA72EF" w:rsidRPr="00743875">
        <w:rPr>
          <w:rFonts w:asciiTheme="minorHAnsi" w:hAnsiTheme="minorHAnsi" w:cstheme="minorHAnsi"/>
          <w:sz w:val="22"/>
          <w:szCs w:val="22"/>
          <w:lang w:val="cs-CZ"/>
        </w:rPr>
        <w:t xml:space="preserve"> </w:t>
      </w:r>
      <w:r w:rsidR="00AA72EF" w:rsidRPr="00743875">
        <w:rPr>
          <w:rFonts w:asciiTheme="minorHAnsi" w:hAnsiTheme="minorHAnsi" w:cstheme="minorHAnsi"/>
          <w:bCs/>
          <w:sz w:val="22"/>
          <w:szCs w:val="22"/>
          <w:lang w:val="cs-CZ" w:eastAsia="cs-CZ"/>
        </w:rPr>
        <w:t>dále jen společně i jednotlivě jako „</w:t>
      </w:r>
      <w:r w:rsidR="00AA72EF" w:rsidRPr="00743875">
        <w:rPr>
          <w:rFonts w:asciiTheme="minorHAnsi" w:hAnsiTheme="minorHAnsi" w:cstheme="minorHAnsi"/>
          <w:b/>
          <w:bCs/>
          <w:sz w:val="22"/>
          <w:szCs w:val="22"/>
          <w:lang w:val="cs-CZ" w:eastAsia="cs-CZ"/>
        </w:rPr>
        <w:t>soutěžní výrobek“</w:t>
      </w:r>
      <w:r w:rsidR="00AA72EF" w:rsidRPr="00743875">
        <w:rPr>
          <w:rFonts w:asciiTheme="minorHAnsi" w:hAnsiTheme="minorHAnsi" w:cstheme="minorHAnsi"/>
          <w:bCs/>
          <w:sz w:val="22"/>
          <w:szCs w:val="22"/>
          <w:lang w:val="cs-CZ" w:eastAsia="cs-CZ"/>
        </w:rPr>
        <w:t>).</w:t>
      </w:r>
    </w:p>
    <w:p w14:paraId="567C6B1F" w14:textId="77777777" w:rsidR="00AA72EF" w:rsidRPr="00743875" w:rsidRDefault="00AA72EF" w:rsidP="00AA72EF">
      <w:pPr>
        <w:spacing w:line="276" w:lineRule="auto"/>
        <w:ind w:left="709"/>
        <w:jc w:val="both"/>
        <w:rPr>
          <w:rFonts w:asciiTheme="minorHAnsi" w:hAnsiTheme="minorHAnsi" w:cstheme="minorHAnsi"/>
          <w:bCs/>
          <w:sz w:val="22"/>
          <w:szCs w:val="22"/>
          <w:lang w:val="cs-CZ" w:eastAsia="cs-CZ"/>
        </w:rPr>
      </w:pPr>
    </w:p>
    <w:p w14:paraId="7E266C7C" w14:textId="77777777" w:rsidR="00AA72EF" w:rsidRPr="00743875" w:rsidRDefault="00AA72EF" w:rsidP="00AA72EF">
      <w:pPr>
        <w:pStyle w:val="Odstavecseseznamem"/>
        <w:numPr>
          <w:ilvl w:val="0"/>
          <w:numId w:val="1"/>
        </w:numPr>
        <w:spacing w:line="276" w:lineRule="auto"/>
        <w:jc w:val="both"/>
        <w:rPr>
          <w:rFonts w:asciiTheme="minorHAnsi" w:hAnsiTheme="minorHAnsi" w:cstheme="minorHAnsi"/>
          <w:bCs/>
          <w:sz w:val="22"/>
          <w:szCs w:val="22"/>
          <w:lang w:val="cs-CZ" w:eastAsia="cs-CZ"/>
        </w:rPr>
      </w:pPr>
      <w:r w:rsidRPr="00743875">
        <w:rPr>
          <w:rFonts w:asciiTheme="minorHAnsi" w:hAnsiTheme="minorHAnsi" w:cstheme="minorHAnsi"/>
          <w:b/>
          <w:bCs/>
          <w:sz w:val="22"/>
          <w:szCs w:val="22"/>
          <w:u w:val="single"/>
          <w:lang w:val="cs-CZ" w:eastAsia="cs-CZ"/>
        </w:rPr>
        <w:t>Mechanika soutěže</w:t>
      </w:r>
    </w:p>
    <w:p w14:paraId="5871E005" w14:textId="3049ACFD" w:rsidR="005906D9" w:rsidRPr="00743875" w:rsidRDefault="005906D9" w:rsidP="005906D9">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Zájemce se do soutěže zapojí tak, že:</w:t>
      </w:r>
    </w:p>
    <w:p w14:paraId="231CC44A" w14:textId="69B5C107" w:rsidR="00AA72EF" w:rsidRPr="00743875" w:rsidRDefault="005906D9" w:rsidP="005906D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743875">
        <w:rPr>
          <w:rFonts w:asciiTheme="minorHAnsi" w:hAnsiTheme="minorHAnsi" w:cstheme="minorHAnsi"/>
          <w:sz w:val="22"/>
          <w:szCs w:val="22"/>
          <w:lang w:val="cs-CZ"/>
        </w:rPr>
        <w:t>V době konání soutěže a místě konání soutěže, tzn. v jakékoliv provozovně z výše uvedených, jednorázově (na jednu účtenku) zakoupí alespoň 3 ks soutěžních výrobků, v jakékoliv kombinaci,</w:t>
      </w:r>
      <w:r w:rsidR="00AA72EF" w:rsidRPr="00743875">
        <w:rPr>
          <w:rFonts w:asciiTheme="minorHAnsi" w:hAnsiTheme="minorHAnsi" w:cstheme="minorBidi"/>
          <w:sz w:val="22"/>
          <w:szCs w:val="22"/>
          <w:lang w:val="cs-CZ"/>
        </w:rPr>
        <w:t xml:space="preserve"> a o tomto nákupu si uschová doklad – pro účel registrace do soutěže  (dále jen „</w:t>
      </w:r>
      <w:r w:rsidR="00AA72EF" w:rsidRPr="00743875">
        <w:rPr>
          <w:rFonts w:asciiTheme="minorHAnsi" w:hAnsiTheme="minorHAnsi" w:cstheme="minorBidi"/>
          <w:b/>
          <w:bCs/>
          <w:sz w:val="22"/>
          <w:szCs w:val="22"/>
          <w:lang w:val="cs-CZ"/>
        </w:rPr>
        <w:t>soutěžní účtenka</w:t>
      </w:r>
      <w:r w:rsidR="00AA72EF" w:rsidRPr="00743875">
        <w:rPr>
          <w:rFonts w:asciiTheme="minorHAnsi" w:hAnsiTheme="minorHAnsi" w:cstheme="minorBidi"/>
          <w:sz w:val="22"/>
          <w:szCs w:val="22"/>
          <w:lang w:val="cs-CZ"/>
        </w:rPr>
        <w:t xml:space="preserve">“). </w:t>
      </w:r>
    </w:p>
    <w:p w14:paraId="072148C9" w14:textId="77777777" w:rsidR="00AA72EF" w:rsidRPr="00743875" w:rsidRDefault="00AA72EF" w:rsidP="006E18CB">
      <w:pPr>
        <w:widowControl w:val="0"/>
        <w:autoSpaceDE w:val="0"/>
        <w:autoSpaceDN w:val="0"/>
        <w:adjustRightInd w:val="0"/>
        <w:snapToGrid w:val="0"/>
        <w:spacing w:line="276" w:lineRule="auto"/>
        <w:ind w:left="708"/>
        <w:jc w:val="both"/>
        <w:rPr>
          <w:lang w:val="cs-CZ"/>
        </w:rPr>
      </w:pPr>
      <w:r w:rsidRPr="00743875">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22F1F28E" w14:textId="77777777" w:rsidR="00AA72EF" w:rsidRPr="00743875" w:rsidRDefault="00AA72EF"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36F2F985" w14:textId="77777777" w:rsidR="00AA72EF" w:rsidRPr="00743875"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 xml:space="preserve">Následně, </w:t>
      </w:r>
      <w:r w:rsidRPr="00743875">
        <w:rPr>
          <w:rFonts w:asciiTheme="minorHAnsi" w:hAnsiTheme="minorHAnsi" w:cstheme="minorHAnsi"/>
          <w:b/>
          <w:color w:val="auto"/>
          <w:sz w:val="22"/>
          <w:szCs w:val="22"/>
        </w:rPr>
        <w:t xml:space="preserve">výhradně v době konání </w:t>
      </w:r>
      <w:r w:rsidRPr="00743875">
        <w:rPr>
          <w:rFonts w:asciiTheme="minorHAnsi" w:hAnsiTheme="minorHAnsi" w:cstheme="minorHAnsi"/>
          <w:color w:val="auto"/>
          <w:sz w:val="22"/>
          <w:szCs w:val="22"/>
        </w:rPr>
        <w:t xml:space="preserve">soutěže provede soutěžní registraci na </w:t>
      </w:r>
      <w:hyperlink r:id="rId8" w:history="1">
        <w:r w:rsidRPr="00743875">
          <w:rPr>
            <w:rStyle w:val="Hypertextovodkaz"/>
            <w:rFonts w:asciiTheme="minorHAnsi" w:hAnsiTheme="minorHAnsi" w:cstheme="minorHAnsi"/>
            <w:sz w:val="22"/>
            <w:szCs w:val="22"/>
          </w:rPr>
          <w:t>www.mattoni1873.cz</w:t>
        </w:r>
      </w:hyperlink>
      <w:r w:rsidRPr="00743875">
        <w:rPr>
          <w:rStyle w:val="Hypertextovodkaz"/>
          <w:rFonts w:asciiTheme="minorHAnsi" w:hAnsiTheme="minorHAnsi" w:cstheme="minorHAnsi"/>
          <w:sz w:val="22"/>
          <w:szCs w:val="22"/>
        </w:rPr>
        <w:t>/souteze</w:t>
      </w:r>
      <w:r w:rsidRPr="00743875">
        <w:rPr>
          <w:rFonts w:asciiTheme="minorHAnsi" w:hAnsiTheme="minorHAnsi" w:cstheme="minorHAnsi"/>
          <w:color w:val="auto"/>
          <w:sz w:val="22"/>
          <w:szCs w:val="22"/>
        </w:rPr>
        <w:t xml:space="preserve"> (dále jen „</w:t>
      </w:r>
      <w:r w:rsidRPr="00743875">
        <w:rPr>
          <w:rFonts w:asciiTheme="minorHAnsi" w:hAnsiTheme="minorHAnsi" w:cstheme="minorHAnsi"/>
          <w:b/>
          <w:color w:val="auto"/>
          <w:sz w:val="22"/>
          <w:szCs w:val="22"/>
        </w:rPr>
        <w:t>soutěžní web</w:t>
      </w:r>
      <w:r w:rsidRPr="00743875">
        <w:rPr>
          <w:rFonts w:asciiTheme="minorHAnsi" w:hAnsiTheme="minorHAnsi" w:cstheme="minorHAnsi"/>
          <w:color w:val="auto"/>
          <w:sz w:val="22"/>
          <w:szCs w:val="22"/>
        </w:rPr>
        <w:t xml:space="preserve">“), kde nalezne elektronický registrační formulář, do kterého zadá následující údaje: </w:t>
      </w:r>
      <w:r w:rsidRPr="00743875">
        <w:rPr>
          <w:rFonts w:asciiTheme="minorHAnsi" w:hAnsiTheme="minorHAnsi" w:cstheme="minorHAnsi"/>
          <w:b/>
          <w:bCs/>
          <w:color w:val="auto"/>
          <w:sz w:val="22"/>
          <w:szCs w:val="22"/>
        </w:rPr>
        <w:t>jméno, příjmení,</w:t>
      </w:r>
      <w:r w:rsidRPr="00743875">
        <w:rPr>
          <w:rFonts w:asciiTheme="minorHAnsi" w:hAnsiTheme="minorHAnsi" w:cstheme="minorHAnsi"/>
          <w:color w:val="auto"/>
          <w:sz w:val="22"/>
          <w:szCs w:val="22"/>
        </w:rPr>
        <w:t xml:space="preserve"> </w:t>
      </w:r>
      <w:r w:rsidRPr="00743875">
        <w:rPr>
          <w:rFonts w:asciiTheme="minorHAnsi" w:hAnsiTheme="minorHAnsi" w:cstheme="minorHAnsi"/>
          <w:b/>
          <w:color w:val="auto"/>
          <w:sz w:val="22"/>
          <w:szCs w:val="22"/>
        </w:rPr>
        <w:t>e-mailovou adresu a fotografii soutěžní účtenky</w:t>
      </w:r>
      <w:r w:rsidRPr="00743875">
        <w:rPr>
          <w:rFonts w:asciiTheme="minorHAnsi" w:hAnsiTheme="minorHAnsi" w:cstheme="minorHAnsi"/>
          <w:color w:val="auto"/>
          <w:sz w:val="22"/>
          <w:szCs w:val="22"/>
        </w:rPr>
        <w:t xml:space="preserve">, a </w:t>
      </w:r>
      <w:r w:rsidRPr="00743875">
        <w:rPr>
          <w:rFonts w:asciiTheme="minorHAnsi" w:hAnsiTheme="minorHAnsi" w:cstheme="minorHAnsi"/>
          <w:b/>
          <w:color w:val="auto"/>
          <w:sz w:val="22"/>
          <w:szCs w:val="22"/>
        </w:rPr>
        <w:t xml:space="preserve">udělí svůj souhlas s pravidly soutěže a zpracováním osobních údajů </w:t>
      </w:r>
      <w:r w:rsidRPr="00743875">
        <w:rPr>
          <w:rFonts w:asciiTheme="minorHAnsi" w:hAnsiTheme="minorHAnsi" w:cstheme="minorHAnsi"/>
          <w:color w:val="auto"/>
          <w:sz w:val="22"/>
          <w:szCs w:val="22"/>
        </w:rPr>
        <w:t>(dále jen „</w:t>
      </w:r>
      <w:r w:rsidRPr="00743875">
        <w:rPr>
          <w:rFonts w:asciiTheme="minorHAnsi" w:hAnsiTheme="minorHAnsi" w:cstheme="minorHAnsi"/>
          <w:b/>
          <w:color w:val="auto"/>
          <w:sz w:val="22"/>
          <w:szCs w:val="22"/>
        </w:rPr>
        <w:t>registrační formulář</w:t>
      </w:r>
      <w:r w:rsidRPr="00743875">
        <w:rPr>
          <w:rFonts w:asciiTheme="minorHAnsi" w:hAnsiTheme="minorHAnsi" w:cstheme="minorHAnsi"/>
          <w:color w:val="auto"/>
          <w:sz w:val="22"/>
          <w:szCs w:val="22"/>
        </w:rPr>
        <w:t xml:space="preserve">“). </w:t>
      </w:r>
    </w:p>
    <w:p w14:paraId="225B252E" w14:textId="77777777" w:rsidR="00AA72EF" w:rsidRPr="00743875"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743875">
        <w:rPr>
          <w:rFonts w:asciiTheme="minorHAnsi" w:hAnsiTheme="minorHAnsi" w:cstheme="minorHAnsi"/>
          <w:b/>
          <w:color w:val="auto"/>
          <w:sz w:val="22"/>
          <w:szCs w:val="22"/>
        </w:rPr>
        <w:t>soutěžní registrace</w:t>
      </w:r>
      <w:r w:rsidRPr="00743875">
        <w:rPr>
          <w:rFonts w:asciiTheme="minorHAnsi" w:hAnsiTheme="minorHAnsi" w:cstheme="minorHAnsi"/>
          <w:color w:val="auto"/>
          <w:sz w:val="22"/>
          <w:szCs w:val="22"/>
        </w:rPr>
        <w:t xml:space="preserve">“). </w:t>
      </w:r>
    </w:p>
    <w:p w14:paraId="3C71BC45" w14:textId="540A1353" w:rsidR="00AA72EF" w:rsidRPr="00743875"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ajorHAnsi" w:hAnsiTheme="majorHAnsi" w:cstheme="majorHAnsi"/>
          <w:bCs/>
        </w:rPr>
      </w:pPr>
      <w:r w:rsidRPr="00743875">
        <w:rPr>
          <w:rFonts w:asciiTheme="minorHAnsi" w:hAnsiTheme="minorHAnsi" w:cstheme="minorHAnsi"/>
          <w:color w:val="auto"/>
          <w:sz w:val="22"/>
          <w:szCs w:val="22"/>
        </w:rPr>
        <w:lastRenderedPageBreak/>
        <w:t>Do soutěže se lze zapojit i opakovaně, vždy však s novým soutěžním nákupem dokladovaným novou soutěžní účtenkou</w:t>
      </w:r>
    </w:p>
    <w:p w14:paraId="72506C7E"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743875">
        <w:rPr>
          <w:rFonts w:asciiTheme="minorHAnsi" w:hAnsiTheme="minorHAnsi" w:cstheme="minorHAnsi"/>
          <w:b/>
          <w:bCs/>
          <w:color w:val="auto"/>
          <w:sz w:val="22"/>
          <w:szCs w:val="22"/>
          <w:lang w:eastAsia="en-US"/>
        </w:rPr>
        <w:t>Výhra</w:t>
      </w:r>
    </w:p>
    <w:p w14:paraId="22E5ECED" w14:textId="08E32017" w:rsidR="00B810B4" w:rsidRPr="00743875" w:rsidRDefault="00B810B4" w:rsidP="00B810B4">
      <w:pPr>
        <w:pStyle w:val="Odstavecseseznamem"/>
        <w:numPr>
          <w:ilvl w:val="0"/>
          <w:numId w:val="3"/>
        </w:numPr>
        <w:rPr>
          <w:rFonts w:asciiTheme="minorHAnsi" w:eastAsia="Calibri" w:hAnsiTheme="minorHAnsi" w:cstheme="minorHAnsi"/>
          <w:sz w:val="22"/>
          <w:szCs w:val="22"/>
          <w:lang w:val="cs-CZ" w:eastAsia="en-US"/>
        </w:rPr>
      </w:pPr>
      <w:r w:rsidRPr="00743875">
        <w:rPr>
          <w:rFonts w:asciiTheme="minorHAnsi" w:eastAsia="Calibri" w:hAnsiTheme="minorHAnsi" w:cstheme="minorHAnsi"/>
          <w:sz w:val="22"/>
          <w:szCs w:val="22"/>
          <w:lang w:val="cs-CZ" w:eastAsia="en-US"/>
        </w:rPr>
        <w:t>Do soutěže jsou vloženy následující výhry:</w:t>
      </w:r>
    </w:p>
    <w:p w14:paraId="6117300C" w14:textId="3AE591F9" w:rsidR="00B810B4" w:rsidRPr="00743875" w:rsidRDefault="00B810B4" w:rsidP="00B810B4">
      <w:pPr>
        <w:pStyle w:val="Odstavecseseznamem"/>
        <w:ind w:left="450"/>
        <w:rPr>
          <w:rFonts w:asciiTheme="minorHAnsi" w:eastAsia="Calibri" w:hAnsiTheme="minorHAnsi" w:cstheme="minorHAnsi"/>
          <w:sz w:val="22"/>
          <w:szCs w:val="22"/>
          <w:lang w:val="cs-CZ" w:eastAsia="en-US"/>
        </w:rPr>
      </w:pPr>
      <w:r w:rsidRPr="00743875">
        <w:rPr>
          <w:rFonts w:asciiTheme="minorHAnsi" w:eastAsia="Calibri" w:hAnsiTheme="minorHAnsi" w:cstheme="minorHAnsi"/>
          <w:sz w:val="22"/>
          <w:szCs w:val="22"/>
          <w:lang w:val="cs-CZ" w:eastAsia="en-US"/>
        </w:rPr>
        <w:t>a)</w:t>
      </w:r>
      <w:r w:rsidRPr="00743875">
        <w:rPr>
          <w:rFonts w:asciiTheme="minorHAnsi" w:eastAsia="Calibri" w:hAnsiTheme="minorHAnsi" w:cstheme="minorHAnsi"/>
          <w:sz w:val="22"/>
          <w:szCs w:val="22"/>
          <w:lang w:val="cs-CZ" w:eastAsia="en-US"/>
        </w:rPr>
        <w:tab/>
        <w:t xml:space="preserve">Výhra hlavní </w:t>
      </w:r>
      <w:r w:rsidR="005906D9" w:rsidRPr="00743875">
        <w:rPr>
          <w:rFonts w:asciiTheme="minorHAnsi" w:eastAsia="Calibri" w:hAnsiTheme="minorHAnsi" w:cstheme="minorHAnsi"/>
          <w:sz w:val="22"/>
          <w:szCs w:val="22"/>
          <w:lang w:val="cs-CZ" w:eastAsia="en-US"/>
        </w:rPr>
        <w:t>–</w:t>
      </w:r>
      <w:r w:rsidRPr="00743875">
        <w:rPr>
          <w:rFonts w:asciiTheme="minorHAnsi" w:eastAsia="Calibri" w:hAnsiTheme="minorHAnsi" w:cstheme="minorHAnsi"/>
          <w:sz w:val="22"/>
          <w:szCs w:val="22"/>
          <w:lang w:val="cs-CZ" w:eastAsia="en-US"/>
        </w:rPr>
        <w:t xml:space="preserve"> </w:t>
      </w:r>
      <w:r w:rsidR="005906D9" w:rsidRPr="00743875">
        <w:rPr>
          <w:rFonts w:asciiTheme="minorHAnsi" w:eastAsia="Calibri" w:hAnsiTheme="minorHAnsi" w:cstheme="minorHAnsi"/>
          <w:sz w:val="22"/>
          <w:szCs w:val="22"/>
          <w:lang w:val="cs-CZ" w:eastAsia="en-US"/>
        </w:rPr>
        <w:t xml:space="preserve">Poukaz do </w:t>
      </w:r>
      <w:proofErr w:type="spellStart"/>
      <w:r w:rsidR="005906D9" w:rsidRPr="00743875">
        <w:rPr>
          <w:rFonts w:asciiTheme="minorHAnsi" w:eastAsia="Calibri" w:hAnsiTheme="minorHAnsi" w:cstheme="minorHAnsi"/>
          <w:sz w:val="22"/>
          <w:szCs w:val="22"/>
          <w:lang w:val="cs-CZ" w:eastAsia="en-US"/>
        </w:rPr>
        <w:t>Amazing</w:t>
      </w:r>
      <w:proofErr w:type="spellEnd"/>
      <w:r w:rsidR="006E18CB" w:rsidRPr="00743875">
        <w:rPr>
          <w:rFonts w:asciiTheme="minorHAnsi" w:eastAsia="Calibri" w:hAnsiTheme="minorHAnsi" w:cstheme="minorHAnsi"/>
          <w:sz w:val="22"/>
          <w:szCs w:val="22"/>
          <w:lang w:val="cs-CZ" w:eastAsia="en-US"/>
        </w:rPr>
        <w:t xml:space="preserve"> </w:t>
      </w:r>
      <w:proofErr w:type="spellStart"/>
      <w:r w:rsidR="005906D9" w:rsidRPr="00743875">
        <w:rPr>
          <w:rFonts w:asciiTheme="minorHAnsi" w:eastAsia="Calibri" w:hAnsiTheme="minorHAnsi" w:cstheme="minorHAnsi"/>
          <w:sz w:val="22"/>
          <w:szCs w:val="22"/>
          <w:lang w:val="cs-CZ" w:eastAsia="en-US"/>
        </w:rPr>
        <w:t>Places</w:t>
      </w:r>
      <w:proofErr w:type="spellEnd"/>
      <w:r w:rsidR="005906D9" w:rsidRPr="00743875">
        <w:rPr>
          <w:rFonts w:asciiTheme="minorHAnsi" w:eastAsia="Calibri" w:hAnsiTheme="minorHAnsi" w:cstheme="minorHAnsi"/>
          <w:sz w:val="22"/>
          <w:szCs w:val="22"/>
          <w:lang w:val="cs-CZ" w:eastAsia="en-US"/>
        </w:rPr>
        <w:t xml:space="preserve"> v hodnotě 20 000 Kč</w:t>
      </w:r>
      <w:r w:rsidRPr="00743875">
        <w:rPr>
          <w:rFonts w:asciiTheme="minorHAnsi" w:eastAsia="Calibri" w:hAnsiTheme="minorHAnsi" w:cstheme="minorHAnsi"/>
          <w:sz w:val="22"/>
          <w:szCs w:val="22"/>
          <w:lang w:val="cs-CZ" w:eastAsia="en-US"/>
        </w:rPr>
        <w:tab/>
        <w:t>(</w:t>
      </w:r>
      <w:r w:rsidR="005906D9" w:rsidRPr="00743875">
        <w:rPr>
          <w:rFonts w:asciiTheme="minorHAnsi" w:eastAsia="Calibri" w:hAnsiTheme="minorHAnsi" w:cstheme="minorHAnsi"/>
          <w:sz w:val="22"/>
          <w:szCs w:val="22"/>
          <w:lang w:val="cs-CZ" w:eastAsia="en-US"/>
        </w:rPr>
        <w:t>6</w:t>
      </w:r>
      <w:r w:rsidRPr="00743875">
        <w:rPr>
          <w:rFonts w:asciiTheme="minorHAnsi" w:eastAsia="Calibri" w:hAnsiTheme="minorHAnsi" w:cstheme="minorHAnsi"/>
          <w:sz w:val="22"/>
          <w:szCs w:val="22"/>
          <w:lang w:val="cs-CZ" w:eastAsia="en-US"/>
        </w:rPr>
        <w:t>x)</w:t>
      </w:r>
    </w:p>
    <w:p w14:paraId="37B8297E" w14:textId="4781F2EA" w:rsidR="00B810B4" w:rsidRPr="00743875" w:rsidRDefault="00B810B4" w:rsidP="00B810B4">
      <w:pPr>
        <w:pStyle w:val="Odstavecseseznamem"/>
        <w:ind w:left="450"/>
        <w:rPr>
          <w:rFonts w:asciiTheme="minorHAnsi" w:eastAsia="Calibri" w:hAnsiTheme="minorHAnsi" w:cstheme="minorHAnsi"/>
          <w:sz w:val="22"/>
          <w:szCs w:val="22"/>
          <w:lang w:val="cs-CZ" w:eastAsia="en-US"/>
        </w:rPr>
      </w:pPr>
      <w:r w:rsidRPr="00743875">
        <w:rPr>
          <w:rFonts w:asciiTheme="minorHAnsi" w:eastAsia="Calibri" w:hAnsiTheme="minorHAnsi" w:cstheme="minorHAnsi"/>
          <w:sz w:val="22"/>
          <w:szCs w:val="22"/>
          <w:lang w:val="cs-CZ" w:eastAsia="en-US"/>
        </w:rPr>
        <w:t>b)</w:t>
      </w:r>
      <w:r w:rsidRPr="00743875">
        <w:rPr>
          <w:rFonts w:asciiTheme="minorHAnsi" w:eastAsia="Calibri" w:hAnsiTheme="minorHAnsi" w:cstheme="minorHAnsi"/>
          <w:sz w:val="22"/>
          <w:szCs w:val="22"/>
          <w:lang w:val="cs-CZ" w:eastAsia="en-US"/>
        </w:rPr>
        <w:tab/>
        <w:t xml:space="preserve">Výhra vedlejší – </w:t>
      </w:r>
      <w:r w:rsidR="005906D9" w:rsidRPr="00743875">
        <w:rPr>
          <w:rFonts w:asciiTheme="minorHAnsi" w:eastAsia="Calibri" w:hAnsiTheme="minorHAnsi" w:cstheme="minorHAnsi"/>
          <w:sz w:val="22"/>
          <w:szCs w:val="22"/>
          <w:lang w:val="cs-CZ" w:eastAsia="en-US"/>
        </w:rPr>
        <w:t>Dárková karta Billa v hodnotě 2 000 Kč</w:t>
      </w:r>
      <w:r w:rsidRPr="00743875">
        <w:rPr>
          <w:rFonts w:asciiTheme="minorHAnsi" w:eastAsia="Calibri" w:hAnsiTheme="minorHAnsi" w:cstheme="minorHAnsi"/>
          <w:sz w:val="22"/>
          <w:szCs w:val="22"/>
          <w:lang w:val="cs-CZ" w:eastAsia="en-US"/>
        </w:rPr>
        <w:tab/>
        <w:t>(</w:t>
      </w:r>
      <w:r w:rsidR="005906D9" w:rsidRPr="00743875">
        <w:rPr>
          <w:rFonts w:asciiTheme="minorHAnsi" w:eastAsia="Calibri" w:hAnsiTheme="minorHAnsi" w:cstheme="minorHAnsi"/>
          <w:sz w:val="22"/>
          <w:szCs w:val="22"/>
          <w:lang w:val="cs-CZ" w:eastAsia="en-US"/>
        </w:rPr>
        <w:t>40</w:t>
      </w:r>
      <w:r w:rsidRPr="00743875">
        <w:rPr>
          <w:rFonts w:asciiTheme="minorHAnsi" w:eastAsia="Calibri" w:hAnsiTheme="minorHAnsi" w:cstheme="minorHAnsi"/>
          <w:sz w:val="22"/>
          <w:szCs w:val="22"/>
          <w:lang w:val="cs-CZ" w:eastAsia="en-US"/>
        </w:rPr>
        <w:t>x)</w:t>
      </w:r>
    </w:p>
    <w:p w14:paraId="2417B40D" w14:textId="77777777" w:rsidR="00B810B4" w:rsidRPr="00743875" w:rsidRDefault="00B810B4" w:rsidP="00B810B4">
      <w:pPr>
        <w:pStyle w:val="Odstavecseseznamem"/>
        <w:ind w:left="450"/>
        <w:rPr>
          <w:rFonts w:asciiTheme="minorHAnsi" w:eastAsia="Calibri" w:hAnsiTheme="minorHAnsi" w:cstheme="minorHAnsi"/>
          <w:sz w:val="22"/>
          <w:szCs w:val="22"/>
          <w:lang w:val="cs-CZ" w:eastAsia="en-US"/>
        </w:rPr>
      </w:pPr>
    </w:p>
    <w:p w14:paraId="1C335233" w14:textId="77777777" w:rsidR="00B810B4" w:rsidRPr="00743875" w:rsidRDefault="00B810B4" w:rsidP="00B810B4">
      <w:pPr>
        <w:pStyle w:val="Odstavecseseznamem"/>
        <w:numPr>
          <w:ilvl w:val="0"/>
          <w:numId w:val="3"/>
        </w:numPr>
        <w:rPr>
          <w:rFonts w:asciiTheme="minorHAnsi" w:eastAsia="Calibri" w:hAnsiTheme="minorHAnsi" w:cstheme="minorHAnsi"/>
          <w:color w:val="000000"/>
          <w:sz w:val="22"/>
          <w:szCs w:val="22"/>
          <w:lang w:val="cs-CZ" w:eastAsia="en-US"/>
        </w:rPr>
      </w:pPr>
      <w:r w:rsidRPr="00743875">
        <w:rPr>
          <w:rFonts w:asciiTheme="minorHAnsi" w:eastAsia="Calibri" w:hAnsiTheme="minorHAnsi" w:cstheme="minorHAnsi"/>
          <w:color w:val="000000"/>
          <w:sz w:val="22"/>
          <w:szCs w:val="22"/>
          <w:lang w:val="cs-CZ" w:eastAsia="en-US"/>
        </w:rPr>
        <w:t>Specifikace výhry hlavní:</w:t>
      </w:r>
    </w:p>
    <w:p w14:paraId="5D53173B" w14:textId="076CDAB1" w:rsidR="00B810B4" w:rsidRPr="00743875" w:rsidRDefault="00320F75" w:rsidP="00B810B4">
      <w:pPr>
        <w:pStyle w:val="Odstavecseseznamem"/>
        <w:ind w:left="450"/>
        <w:rPr>
          <w:rFonts w:asciiTheme="minorHAnsi" w:eastAsia="Calibri" w:hAnsiTheme="minorHAnsi" w:cstheme="minorHAnsi"/>
          <w:color w:val="000000"/>
          <w:sz w:val="22"/>
          <w:szCs w:val="22"/>
          <w:lang w:val="cs-CZ" w:eastAsia="en-US"/>
        </w:rPr>
      </w:pPr>
      <w:r w:rsidRPr="00743875">
        <w:rPr>
          <w:rFonts w:asciiTheme="minorHAnsi" w:eastAsia="Calibri" w:hAnsiTheme="minorHAnsi" w:cstheme="minorHAnsi"/>
          <w:color w:val="000000"/>
          <w:sz w:val="22"/>
          <w:szCs w:val="22"/>
          <w:lang w:val="cs-CZ" w:eastAsia="en-US"/>
        </w:rPr>
        <w:t xml:space="preserve">Poukaz v hodnotě 20 000 Kč s využitím na nabízené zájezdy webu </w:t>
      </w:r>
      <w:r w:rsidR="00000000" w:rsidRPr="00743875">
        <w:fldChar w:fldCharType="begin"/>
      </w:r>
      <w:r w:rsidR="00000000" w:rsidRPr="00743875">
        <w:rPr>
          <w:lang w:val="cs-CZ"/>
        </w:rPr>
        <w:instrText>HYPERLINK "https://www.amazingplaces.cz/cs"</w:instrText>
      </w:r>
      <w:r w:rsidR="00000000" w:rsidRPr="00743875">
        <w:fldChar w:fldCharType="separate"/>
      </w:r>
      <w:r w:rsidRPr="00743875">
        <w:rPr>
          <w:rStyle w:val="Hypertextovodkaz"/>
          <w:rFonts w:asciiTheme="minorHAnsi" w:eastAsia="Calibri" w:hAnsiTheme="minorHAnsi" w:cstheme="minorHAnsi"/>
          <w:sz w:val="22"/>
          <w:szCs w:val="22"/>
          <w:lang w:val="cs-CZ" w:eastAsia="en-US"/>
        </w:rPr>
        <w:t>https://www.amazingplaces.cz/cs</w:t>
      </w:r>
      <w:r w:rsidR="00000000" w:rsidRPr="00743875">
        <w:rPr>
          <w:rStyle w:val="Hypertextovodkaz"/>
          <w:rFonts w:asciiTheme="minorHAnsi" w:eastAsia="Calibri" w:hAnsiTheme="minorHAnsi" w:cstheme="minorHAnsi"/>
          <w:sz w:val="22"/>
          <w:szCs w:val="22"/>
          <w:lang w:val="cs-CZ" w:eastAsia="en-US"/>
        </w:rPr>
        <w:fldChar w:fldCharType="end"/>
      </w:r>
    </w:p>
    <w:p w14:paraId="03854136" w14:textId="77777777" w:rsidR="00320F75" w:rsidRPr="00743875" w:rsidRDefault="00320F75" w:rsidP="00B810B4">
      <w:pPr>
        <w:pStyle w:val="Odstavecseseznamem"/>
        <w:ind w:left="450"/>
        <w:rPr>
          <w:rFonts w:asciiTheme="minorHAnsi" w:eastAsia="Calibri" w:hAnsiTheme="minorHAnsi" w:cstheme="minorHAnsi"/>
          <w:color w:val="000000"/>
          <w:sz w:val="22"/>
          <w:szCs w:val="22"/>
          <w:lang w:val="cs-CZ" w:eastAsia="en-US"/>
        </w:rPr>
      </w:pPr>
    </w:p>
    <w:p w14:paraId="379D9F48" w14:textId="6D197E70" w:rsidR="00B810B4" w:rsidRPr="00743875" w:rsidRDefault="00B810B4" w:rsidP="00B810B4">
      <w:pPr>
        <w:pStyle w:val="Odstavecseseznamem"/>
        <w:numPr>
          <w:ilvl w:val="0"/>
          <w:numId w:val="3"/>
        </w:numPr>
        <w:rPr>
          <w:rFonts w:asciiTheme="minorHAnsi" w:eastAsia="Calibri" w:hAnsiTheme="minorHAnsi" w:cstheme="minorHAnsi"/>
          <w:color w:val="000000"/>
          <w:sz w:val="22"/>
          <w:szCs w:val="22"/>
          <w:lang w:val="cs-CZ" w:eastAsia="en-US"/>
        </w:rPr>
      </w:pPr>
      <w:r w:rsidRPr="00743875">
        <w:rPr>
          <w:rFonts w:asciiTheme="minorHAnsi" w:eastAsia="Calibri" w:hAnsiTheme="minorHAnsi" w:cstheme="minorHAnsi"/>
          <w:color w:val="000000"/>
          <w:sz w:val="22"/>
          <w:szCs w:val="22"/>
          <w:lang w:val="cs-CZ" w:eastAsia="en-US"/>
        </w:rPr>
        <w:t>Specifikace výhry vedlejší:</w:t>
      </w:r>
    </w:p>
    <w:p w14:paraId="771FA11F" w14:textId="152D93A7" w:rsidR="00B810B4" w:rsidRPr="00743875" w:rsidRDefault="00320F75" w:rsidP="00320F75">
      <w:pPr>
        <w:ind w:firstLine="450"/>
        <w:rPr>
          <w:rFonts w:asciiTheme="minorHAnsi" w:eastAsia="Calibri" w:hAnsiTheme="minorHAnsi" w:cstheme="minorHAnsi"/>
          <w:color w:val="000000"/>
          <w:sz w:val="22"/>
          <w:szCs w:val="22"/>
          <w:lang w:val="cs-CZ" w:eastAsia="en-US"/>
        </w:rPr>
      </w:pPr>
      <w:r w:rsidRPr="00743875">
        <w:rPr>
          <w:rFonts w:asciiTheme="minorHAnsi" w:eastAsia="Calibri" w:hAnsiTheme="minorHAnsi" w:cstheme="minorHAnsi"/>
          <w:color w:val="000000"/>
          <w:sz w:val="22"/>
          <w:szCs w:val="22"/>
          <w:lang w:val="cs-CZ" w:eastAsia="en-US"/>
        </w:rPr>
        <w:t>Dárková karta Billa v hodnotě 2 000 Kč</w:t>
      </w:r>
    </w:p>
    <w:p w14:paraId="2F167029" w14:textId="77777777" w:rsidR="00B810B4" w:rsidRPr="00743875" w:rsidRDefault="00B810B4" w:rsidP="00B810B4">
      <w:pPr>
        <w:rPr>
          <w:rFonts w:asciiTheme="minorHAnsi" w:eastAsia="Calibri" w:hAnsiTheme="minorHAnsi" w:cstheme="minorHAnsi"/>
          <w:color w:val="000000"/>
          <w:sz w:val="22"/>
          <w:szCs w:val="22"/>
          <w:lang w:val="cs-CZ" w:eastAsia="en-US"/>
        </w:rPr>
      </w:pPr>
    </w:p>
    <w:p w14:paraId="5C9B6C34" w14:textId="77777777" w:rsidR="00AA72EF" w:rsidRPr="00743875" w:rsidRDefault="00AA72EF" w:rsidP="00AA72EF">
      <w:pPr>
        <w:pStyle w:val="Odstavecseseznamem"/>
        <w:numPr>
          <w:ilvl w:val="0"/>
          <w:numId w:val="1"/>
        </w:numPr>
        <w:suppressAutoHyphens w:val="0"/>
        <w:rPr>
          <w:rFonts w:asciiTheme="minorHAnsi" w:hAnsiTheme="minorHAnsi" w:cstheme="minorHAnsi"/>
          <w:b/>
          <w:sz w:val="22"/>
          <w:szCs w:val="22"/>
          <w:u w:val="single"/>
          <w:lang w:val="cs-CZ"/>
        </w:rPr>
      </w:pPr>
      <w:r w:rsidRPr="00743875">
        <w:rPr>
          <w:rFonts w:asciiTheme="minorHAnsi" w:hAnsiTheme="minorHAnsi" w:cstheme="minorHAnsi"/>
          <w:b/>
          <w:sz w:val="22"/>
          <w:szCs w:val="22"/>
          <w:u w:val="single"/>
          <w:lang w:val="cs-CZ"/>
        </w:rPr>
        <w:t>Určení výherců v soutěži</w:t>
      </w:r>
    </w:p>
    <w:p w14:paraId="5192E1C8" w14:textId="2336CE6B" w:rsidR="00AA72EF" w:rsidRPr="00743875" w:rsidRDefault="00AA72EF" w:rsidP="00AA72EF">
      <w:pPr>
        <w:pStyle w:val="Normln1"/>
        <w:numPr>
          <w:ilvl w:val="3"/>
          <w:numId w:val="1"/>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eastAsiaTheme="minorHAnsi" w:hAnsiTheme="minorHAnsi" w:cstheme="minorHAnsi"/>
          <w:b/>
          <w:color w:val="auto"/>
          <w:sz w:val="22"/>
          <w:szCs w:val="22"/>
          <w:lang w:val="cs-CZ" w:eastAsia="en-US"/>
        </w:rPr>
        <w:t>Výherce výhry</w:t>
      </w:r>
      <w:r w:rsidR="00B810B4" w:rsidRPr="00743875">
        <w:rPr>
          <w:rFonts w:asciiTheme="minorHAnsi" w:eastAsiaTheme="minorHAnsi" w:hAnsiTheme="minorHAnsi" w:cstheme="minorHAnsi"/>
          <w:b/>
          <w:color w:val="auto"/>
          <w:sz w:val="22"/>
          <w:szCs w:val="22"/>
          <w:lang w:val="cs-CZ" w:eastAsia="en-US"/>
        </w:rPr>
        <w:t xml:space="preserve"> hlavní</w:t>
      </w:r>
      <w:r w:rsidRPr="00743875">
        <w:rPr>
          <w:rFonts w:asciiTheme="minorHAnsi" w:eastAsiaTheme="minorHAnsi" w:hAnsiTheme="minorHAnsi" w:cstheme="minorHAnsi"/>
          <w:bCs/>
          <w:color w:val="auto"/>
          <w:sz w:val="22"/>
          <w:szCs w:val="22"/>
          <w:lang w:val="cs-CZ" w:eastAsia="en-US"/>
        </w:rPr>
        <w:t xml:space="preserve"> bude</w:t>
      </w:r>
      <w:r w:rsidRPr="00743875">
        <w:rPr>
          <w:rFonts w:asciiTheme="minorHAnsi" w:eastAsiaTheme="minorHAnsi" w:hAnsiTheme="minorHAnsi" w:cstheme="minorHAnsi"/>
          <w:b/>
          <w:color w:val="auto"/>
          <w:sz w:val="22"/>
          <w:szCs w:val="22"/>
          <w:lang w:val="cs-CZ" w:eastAsia="en-US"/>
        </w:rPr>
        <w:t xml:space="preserve"> </w:t>
      </w:r>
      <w:r w:rsidRPr="00743875">
        <w:rPr>
          <w:rFonts w:asciiTheme="minorHAnsi" w:eastAsiaTheme="minorHAnsi" w:hAnsiTheme="minorHAnsi" w:cstheme="minorHAnsi"/>
          <w:color w:val="auto"/>
          <w:sz w:val="22"/>
          <w:szCs w:val="22"/>
          <w:lang w:val="cs-CZ" w:eastAsia="en-US"/>
        </w:rPr>
        <w:t>určen elektronickým losováním na principu náhody provedeným technickým správcem soutěže do 5 pracovních dnů od skončení soutěžního kola. Losováno bude ze</w:t>
      </w:r>
      <w:r w:rsidRPr="00743875">
        <w:rPr>
          <w:rFonts w:asciiTheme="minorHAnsi" w:eastAsiaTheme="minorHAnsi" w:hAnsiTheme="minorHAnsi" w:cstheme="minorHAnsi"/>
          <w:b/>
          <w:color w:val="auto"/>
          <w:sz w:val="22"/>
          <w:szCs w:val="22"/>
          <w:lang w:val="cs-CZ" w:eastAsia="en-US"/>
        </w:rPr>
        <w:t xml:space="preserve"> všech platných soutěžních registrací provedených v rámci doby konání soutěže</w:t>
      </w:r>
      <w:r w:rsidRPr="00743875">
        <w:rPr>
          <w:rFonts w:asciiTheme="minorHAnsi" w:eastAsiaTheme="minorHAnsi" w:hAnsiTheme="minorHAnsi" w:cstheme="minorHAnsi"/>
          <w:color w:val="auto"/>
          <w:sz w:val="22"/>
          <w:szCs w:val="22"/>
          <w:lang w:val="cs-CZ" w:eastAsia="en-US"/>
        </w:rPr>
        <w:t>. Výhercem se tak</w:t>
      </w:r>
      <w:r w:rsidRPr="00743875">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70F24167" w14:textId="11DB5B74" w:rsidR="00B810B4" w:rsidRPr="00743875" w:rsidRDefault="00B810B4" w:rsidP="00B810B4">
      <w:pPr>
        <w:pStyle w:val="Normln1"/>
        <w:numPr>
          <w:ilvl w:val="3"/>
          <w:numId w:val="1"/>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eastAsiaTheme="minorHAnsi" w:hAnsiTheme="minorHAnsi" w:cstheme="minorHAnsi"/>
          <w:b/>
          <w:color w:val="auto"/>
          <w:sz w:val="22"/>
          <w:szCs w:val="22"/>
          <w:lang w:val="cs-CZ" w:eastAsia="en-US"/>
        </w:rPr>
        <w:t>Výherce výhry vedlejší</w:t>
      </w:r>
      <w:r w:rsidRPr="00743875">
        <w:rPr>
          <w:rFonts w:asciiTheme="minorHAnsi" w:eastAsiaTheme="minorHAnsi" w:hAnsiTheme="minorHAnsi" w:cstheme="minorHAnsi"/>
          <w:bCs/>
          <w:color w:val="auto"/>
          <w:sz w:val="22"/>
          <w:szCs w:val="22"/>
          <w:lang w:val="cs-CZ" w:eastAsia="en-US"/>
        </w:rPr>
        <w:t xml:space="preserve"> bude</w:t>
      </w:r>
      <w:r w:rsidRPr="00743875">
        <w:rPr>
          <w:rFonts w:asciiTheme="minorHAnsi" w:eastAsiaTheme="minorHAnsi" w:hAnsiTheme="minorHAnsi" w:cstheme="minorHAnsi"/>
          <w:b/>
          <w:color w:val="auto"/>
          <w:sz w:val="22"/>
          <w:szCs w:val="22"/>
          <w:lang w:val="cs-CZ" w:eastAsia="en-US"/>
        </w:rPr>
        <w:t xml:space="preserve"> </w:t>
      </w:r>
      <w:r w:rsidRPr="00743875">
        <w:rPr>
          <w:rFonts w:asciiTheme="minorHAnsi" w:eastAsiaTheme="minorHAnsi" w:hAnsiTheme="minorHAnsi" w:cstheme="minorHAnsi"/>
          <w:color w:val="auto"/>
          <w:sz w:val="22"/>
          <w:szCs w:val="22"/>
          <w:lang w:val="cs-CZ" w:eastAsia="en-US"/>
        </w:rPr>
        <w:t>určen elektronickým losováním na principu náhody provedeným technickým správcem soutěže do 5 pracovních dnů od skončení soutěžního kola. Losováno bude ze</w:t>
      </w:r>
      <w:r w:rsidRPr="00743875">
        <w:rPr>
          <w:rFonts w:asciiTheme="minorHAnsi" w:eastAsiaTheme="minorHAnsi" w:hAnsiTheme="minorHAnsi" w:cstheme="minorHAnsi"/>
          <w:b/>
          <w:color w:val="auto"/>
          <w:sz w:val="22"/>
          <w:szCs w:val="22"/>
          <w:lang w:val="cs-CZ" w:eastAsia="en-US"/>
        </w:rPr>
        <w:t xml:space="preserve"> všech platných soutěžních registrací provedených v rámci doby konání soutěže</w:t>
      </w:r>
      <w:r w:rsidRPr="00743875">
        <w:rPr>
          <w:rFonts w:asciiTheme="minorHAnsi" w:eastAsiaTheme="minorHAnsi" w:hAnsiTheme="minorHAnsi" w:cstheme="minorHAnsi"/>
          <w:color w:val="auto"/>
          <w:sz w:val="22"/>
          <w:szCs w:val="22"/>
          <w:lang w:val="cs-CZ" w:eastAsia="en-US"/>
        </w:rPr>
        <w:t>. Výhercem se tak</w:t>
      </w:r>
      <w:r w:rsidRPr="00743875">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53C03C12" w14:textId="5FEF56D9" w:rsidR="00FB191E" w:rsidRPr="00743875" w:rsidRDefault="00FB191E" w:rsidP="00FB191E">
      <w:pPr>
        <w:pStyle w:val="Odstavecseseznamem"/>
        <w:numPr>
          <w:ilvl w:val="3"/>
          <w:numId w:val="1"/>
        </w:numPr>
        <w:rPr>
          <w:rFonts w:asciiTheme="minorHAnsi" w:eastAsia="Calibri" w:hAnsiTheme="minorHAnsi" w:cstheme="minorHAnsi"/>
          <w:sz w:val="22"/>
          <w:szCs w:val="22"/>
          <w:lang w:val="cs-CZ"/>
        </w:rPr>
      </w:pPr>
      <w:r w:rsidRPr="00743875">
        <w:rPr>
          <w:rFonts w:asciiTheme="minorHAnsi" w:eastAsia="Calibri" w:hAnsiTheme="minorHAnsi" w:cstheme="minorHAnsi"/>
          <w:sz w:val="22"/>
          <w:szCs w:val="22"/>
          <w:lang w:val="cs-CZ"/>
        </w:rPr>
        <w:t>Soutěžní kola</w:t>
      </w:r>
    </w:p>
    <w:p w14:paraId="45E39C0E" w14:textId="77777777" w:rsidR="00FB191E" w:rsidRPr="00743875" w:rsidRDefault="00FB191E" w:rsidP="00FB191E">
      <w:pPr>
        <w:pStyle w:val="Odstavecseseznamem"/>
        <w:ind w:left="785"/>
        <w:rPr>
          <w:rFonts w:asciiTheme="minorHAnsi" w:eastAsia="Calibri" w:hAnsiTheme="minorHAnsi" w:cstheme="minorHAnsi"/>
          <w:sz w:val="22"/>
          <w:szCs w:val="22"/>
          <w:lang w:val="cs-CZ"/>
        </w:rPr>
      </w:pPr>
    </w:p>
    <w:p w14:paraId="22FBC14B" w14:textId="789AA149" w:rsidR="00FB191E" w:rsidRPr="00743875" w:rsidRDefault="00FB191E" w:rsidP="00FB191E">
      <w:pPr>
        <w:pStyle w:val="Odstavecseseznamem"/>
        <w:ind w:left="785"/>
        <w:rPr>
          <w:rFonts w:asciiTheme="minorHAnsi" w:eastAsia="Calibri" w:hAnsiTheme="minorHAnsi" w:cstheme="minorHAnsi"/>
          <w:sz w:val="22"/>
          <w:szCs w:val="22"/>
          <w:lang w:val="cs-CZ"/>
        </w:rPr>
      </w:pPr>
      <w:r w:rsidRPr="00743875">
        <w:rPr>
          <w:rFonts w:asciiTheme="minorHAnsi" w:eastAsia="Calibri" w:hAnsiTheme="minorHAnsi" w:cstheme="minorHAnsi"/>
          <w:b/>
          <w:bCs/>
          <w:sz w:val="22"/>
          <w:szCs w:val="22"/>
          <w:lang w:val="cs-CZ"/>
        </w:rPr>
        <w:t>Soutěžní kolo č.1:</w:t>
      </w:r>
      <w:r w:rsidRPr="00743875">
        <w:rPr>
          <w:rFonts w:asciiTheme="minorHAnsi" w:eastAsia="Calibri" w:hAnsiTheme="minorHAnsi" w:cstheme="minorHAnsi"/>
          <w:sz w:val="22"/>
          <w:szCs w:val="22"/>
          <w:lang w:val="cs-CZ"/>
        </w:rPr>
        <w:t xml:space="preserve"> od </w:t>
      </w:r>
      <w:r w:rsidR="00396B5A" w:rsidRPr="00743875">
        <w:rPr>
          <w:rFonts w:asciiTheme="minorHAnsi" w:eastAsia="Calibri" w:hAnsiTheme="minorHAnsi" w:cstheme="minorHAnsi"/>
          <w:sz w:val="22"/>
          <w:szCs w:val="22"/>
          <w:lang w:val="cs-CZ"/>
        </w:rPr>
        <w:t>3</w:t>
      </w:r>
      <w:r w:rsidRPr="00743875">
        <w:rPr>
          <w:rFonts w:asciiTheme="minorHAnsi" w:eastAsia="Calibri" w:hAnsiTheme="minorHAnsi" w:cstheme="minorHAnsi"/>
          <w:sz w:val="22"/>
          <w:szCs w:val="22"/>
          <w:lang w:val="cs-CZ"/>
        </w:rPr>
        <w:t>1.</w:t>
      </w:r>
      <w:r w:rsidR="00396B5A" w:rsidRPr="00743875">
        <w:rPr>
          <w:rFonts w:asciiTheme="minorHAnsi" w:eastAsia="Calibri" w:hAnsiTheme="minorHAnsi" w:cstheme="minorHAnsi"/>
          <w:sz w:val="22"/>
          <w:szCs w:val="22"/>
          <w:lang w:val="cs-CZ"/>
        </w:rPr>
        <w:t>7</w:t>
      </w:r>
      <w:r w:rsidRPr="00743875">
        <w:rPr>
          <w:rFonts w:asciiTheme="minorHAnsi" w:eastAsia="Calibri" w:hAnsiTheme="minorHAnsi" w:cstheme="minorHAnsi"/>
          <w:sz w:val="22"/>
          <w:szCs w:val="22"/>
          <w:lang w:val="cs-CZ"/>
        </w:rPr>
        <w:t xml:space="preserve">.2024 00:00:00 hod. do </w:t>
      </w:r>
      <w:r w:rsidR="00320F75" w:rsidRPr="00743875">
        <w:rPr>
          <w:rFonts w:asciiTheme="minorHAnsi" w:eastAsia="Calibri" w:hAnsiTheme="minorHAnsi" w:cstheme="minorHAnsi"/>
          <w:sz w:val="22"/>
          <w:szCs w:val="22"/>
          <w:lang w:val="cs-CZ"/>
        </w:rPr>
        <w:t>20</w:t>
      </w:r>
      <w:r w:rsidRPr="00743875">
        <w:rPr>
          <w:rFonts w:asciiTheme="minorHAnsi" w:eastAsia="Calibri" w:hAnsiTheme="minorHAnsi" w:cstheme="minorHAnsi"/>
          <w:sz w:val="22"/>
          <w:szCs w:val="22"/>
          <w:lang w:val="cs-CZ"/>
        </w:rPr>
        <w:t>.</w:t>
      </w:r>
      <w:r w:rsidR="00396B5A" w:rsidRPr="00743875">
        <w:rPr>
          <w:rFonts w:asciiTheme="minorHAnsi" w:eastAsia="Calibri" w:hAnsiTheme="minorHAnsi" w:cstheme="minorHAnsi"/>
          <w:sz w:val="22"/>
          <w:szCs w:val="22"/>
          <w:lang w:val="cs-CZ"/>
        </w:rPr>
        <w:t>8</w:t>
      </w:r>
      <w:r w:rsidRPr="00743875">
        <w:rPr>
          <w:rFonts w:asciiTheme="minorHAnsi" w:eastAsia="Calibri" w:hAnsiTheme="minorHAnsi" w:cstheme="minorHAnsi"/>
          <w:sz w:val="22"/>
          <w:szCs w:val="22"/>
          <w:lang w:val="cs-CZ"/>
        </w:rPr>
        <w:t xml:space="preserve">. 2024 23:59:59 hod. </w:t>
      </w:r>
    </w:p>
    <w:p w14:paraId="0CC34BB5" w14:textId="6605497F" w:rsidR="00320F75" w:rsidRPr="00743875" w:rsidRDefault="00320F75" w:rsidP="00320F75">
      <w:pPr>
        <w:pStyle w:val="Odstavecseseznamem"/>
        <w:ind w:left="785"/>
        <w:rPr>
          <w:rFonts w:asciiTheme="minorHAnsi" w:eastAsia="Calibri" w:hAnsiTheme="minorHAnsi" w:cstheme="minorHAnsi"/>
          <w:sz w:val="22"/>
          <w:szCs w:val="22"/>
          <w:lang w:val="cs-CZ"/>
        </w:rPr>
      </w:pPr>
      <w:r w:rsidRPr="00743875">
        <w:rPr>
          <w:rFonts w:asciiTheme="minorHAnsi" w:eastAsia="Calibri" w:hAnsiTheme="minorHAnsi" w:cstheme="minorHAnsi"/>
          <w:sz w:val="22"/>
          <w:szCs w:val="22"/>
          <w:lang w:val="cs-CZ"/>
        </w:rPr>
        <w:t>(za toto kolo budou vylosování 3 výherci výhry hlavní a 20 výherců výhry vedlejší)</w:t>
      </w:r>
    </w:p>
    <w:p w14:paraId="49AA3CD7" w14:textId="77777777" w:rsidR="00FB191E" w:rsidRPr="00743875" w:rsidRDefault="00FB191E" w:rsidP="006F7473">
      <w:pPr>
        <w:rPr>
          <w:rFonts w:asciiTheme="minorHAnsi" w:eastAsia="Calibri" w:hAnsiTheme="minorHAnsi" w:cstheme="minorHAnsi"/>
          <w:b/>
          <w:bCs/>
          <w:sz w:val="22"/>
          <w:szCs w:val="22"/>
          <w:lang w:val="cs-CZ"/>
        </w:rPr>
      </w:pPr>
    </w:p>
    <w:p w14:paraId="5F7664D0" w14:textId="0D2E9246" w:rsidR="00FB191E" w:rsidRPr="00743875" w:rsidRDefault="00FB191E" w:rsidP="00FB191E">
      <w:pPr>
        <w:pStyle w:val="Odstavecseseznamem"/>
        <w:ind w:left="785"/>
        <w:rPr>
          <w:rFonts w:asciiTheme="minorHAnsi" w:eastAsia="Calibri" w:hAnsiTheme="minorHAnsi" w:cstheme="minorHAnsi"/>
          <w:sz w:val="22"/>
          <w:szCs w:val="22"/>
          <w:lang w:val="cs-CZ"/>
        </w:rPr>
      </w:pPr>
      <w:r w:rsidRPr="00743875">
        <w:rPr>
          <w:rFonts w:asciiTheme="minorHAnsi" w:eastAsia="Calibri" w:hAnsiTheme="minorHAnsi" w:cstheme="minorHAnsi"/>
          <w:b/>
          <w:bCs/>
          <w:sz w:val="22"/>
          <w:szCs w:val="22"/>
          <w:lang w:val="cs-CZ"/>
        </w:rPr>
        <w:t>Soutěžní kolo č.2:</w:t>
      </w:r>
      <w:r w:rsidRPr="00743875">
        <w:rPr>
          <w:rFonts w:asciiTheme="minorHAnsi" w:eastAsia="Calibri" w:hAnsiTheme="minorHAnsi" w:cstheme="minorHAnsi"/>
          <w:sz w:val="22"/>
          <w:szCs w:val="22"/>
          <w:lang w:val="cs-CZ"/>
        </w:rPr>
        <w:t xml:space="preserve"> od </w:t>
      </w:r>
      <w:r w:rsidR="00320F75" w:rsidRPr="00743875">
        <w:rPr>
          <w:rFonts w:asciiTheme="minorHAnsi" w:eastAsia="Calibri" w:hAnsiTheme="minorHAnsi" w:cstheme="minorHAnsi"/>
          <w:sz w:val="22"/>
          <w:szCs w:val="22"/>
          <w:lang w:val="cs-CZ"/>
        </w:rPr>
        <w:t>21</w:t>
      </w:r>
      <w:r w:rsidRPr="00743875">
        <w:rPr>
          <w:rFonts w:asciiTheme="minorHAnsi" w:eastAsia="Calibri" w:hAnsiTheme="minorHAnsi" w:cstheme="minorHAnsi"/>
          <w:sz w:val="22"/>
          <w:szCs w:val="22"/>
          <w:lang w:val="cs-CZ"/>
        </w:rPr>
        <w:t>.</w:t>
      </w:r>
      <w:r w:rsidR="00396B5A" w:rsidRPr="00743875">
        <w:rPr>
          <w:rFonts w:asciiTheme="minorHAnsi" w:eastAsia="Calibri" w:hAnsiTheme="minorHAnsi" w:cstheme="minorHAnsi"/>
          <w:sz w:val="22"/>
          <w:szCs w:val="22"/>
          <w:lang w:val="cs-CZ"/>
        </w:rPr>
        <w:t>8</w:t>
      </w:r>
      <w:r w:rsidRPr="00743875">
        <w:rPr>
          <w:rFonts w:asciiTheme="minorHAnsi" w:eastAsia="Calibri" w:hAnsiTheme="minorHAnsi" w:cstheme="minorHAnsi"/>
          <w:sz w:val="22"/>
          <w:szCs w:val="22"/>
          <w:lang w:val="cs-CZ"/>
        </w:rPr>
        <w:t xml:space="preserve">.2024 00:00:00 hod. do </w:t>
      </w:r>
      <w:r w:rsidR="00320F75" w:rsidRPr="00743875">
        <w:rPr>
          <w:rFonts w:asciiTheme="minorHAnsi" w:eastAsia="Calibri" w:hAnsiTheme="minorHAnsi" w:cstheme="minorHAnsi"/>
          <w:sz w:val="22"/>
          <w:szCs w:val="22"/>
          <w:lang w:val="cs-CZ"/>
        </w:rPr>
        <w:t>10</w:t>
      </w:r>
      <w:r w:rsidRPr="00743875">
        <w:rPr>
          <w:rFonts w:asciiTheme="minorHAnsi" w:eastAsia="Calibri" w:hAnsiTheme="minorHAnsi" w:cstheme="minorHAnsi"/>
          <w:sz w:val="22"/>
          <w:szCs w:val="22"/>
          <w:lang w:val="cs-CZ"/>
        </w:rPr>
        <w:t>.</w:t>
      </w:r>
      <w:r w:rsidR="00320F75" w:rsidRPr="00743875">
        <w:rPr>
          <w:rFonts w:asciiTheme="minorHAnsi" w:eastAsia="Calibri" w:hAnsiTheme="minorHAnsi" w:cstheme="minorHAnsi"/>
          <w:sz w:val="22"/>
          <w:szCs w:val="22"/>
          <w:lang w:val="cs-CZ"/>
        </w:rPr>
        <w:t>9</w:t>
      </w:r>
      <w:r w:rsidRPr="00743875">
        <w:rPr>
          <w:rFonts w:asciiTheme="minorHAnsi" w:eastAsia="Calibri" w:hAnsiTheme="minorHAnsi" w:cstheme="minorHAnsi"/>
          <w:sz w:val="22"/>
          <w:szCs w:val="22"/>
          <w:lang w:val="cs-CZ"/>
        </w:rPr>
        <w:t xml:space="preserve">. 2024 23:59:59 hod. </w:t>
      </w:r>
    </w:p>
    <w:p w14:paraId="2DA203AB" w14:textId="77777777" w:rsidR="00320F75" w:rsidRPr="00743875" w:rsidRDefault="00320F75" w:rsidP="00320F75">
      <w:pPr>
        <w:pStyle w:val="Odstavecseseznamem"/>
        <w:ind w:left="785"/>
        <w:rPr>
          <w:rFonts w:asciiTheme="minorHAnsi" w:eastAsia="Calibri" w:hAnsiTheme="minorHAnsi" w:cstheme="minorHAnsi"/>
          <w:sz w:val="22"/>
          <w:szCs w:val="22"/>
          <w:lang w:val="cs-CZ"/>
        </w:rPr>
      </w:pPr>
      <w:r w:rsidRPr="00743875">
        <w:rPr>
          <w:rFonts w:asciiTheme="minorHAnsi" w:eastAsia="Calibri" w:hAnsiTheme="minorHAnsi" w:cstheme="minorHAnsi"/>
          <w:sz w:val="22"/>
          <w:szCs w:val="22"/>
          <w:lang w:val="cs-CZ"/>
        </w:rPr>
        <w:t>(za toto kolo budou vylosování 3 výherci výhry hlavní a 20 výherců výhry vedlejší)</w:t>
      </w:r>
    </w:p>
    <w:p w14:paraId="2611AB09" w14:textId="77777777" w:rsidR="00FB191E" w:rsidRPr="00743875" w:rsidRDefault="00FB191E" w:rsidP="00FB191E">
      <w:pPr>
        <w:pStyle w:val="Odstavecseseznamem"/>
        <w:ind w:left="785"/>
        <w:rPr>
          <w:rFonts w:asciiTheme="minorHAnsi" w:eastAsia="Calibri" w:hAnsiTheme="minorHAnsi" w:cstheme="minorHAnsi"/>
          <w:sz w:val="22"/>
          <w:szCs w:val="22"/>
          <w:lang w:val="cs-CZ"/>
        </w:rPr>
      </w:pPr>
    </w:p>
    <w:p w14:paraId="08731C48" w14:textId="77777777" w:rsidR="00B810B4" w:rsidRPr="00743875" w:rsidRDefault="00B810B4" w:rsidP="00FB191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AEC8CCD" w14:textId="77777777" w:rsidR="00AA72EF" w:rsidRPr="00743875" w:rsidRDefault="00AA72EF" w:rsidP="00AA72EF">
      <w:pPr>
        <w:spacing w:line="276" w:lineRule="auto"/>
        <w:rPr>
          <w:rFonts w:asciiTheme="minorHAnsi" w:hAnsiTheme="minorHAnsi" w:cstheme="minorHAnsi"/>
          <w:sz w:val="22"/>
          <w:szCs w:val="22"/>
          <w:lang w:val="cs-CZ"/>
        </w:rPr>
      </w:pPr>
    </w:p>
    <w:p w14:paraId="2FE25177"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743875">
        <w:rPr>
          <w:rFonts w:asciiTheme="minorHAnsi" w:hAnsiTheme="minorHAnsi" w:cstheme="minorHAnsi"/>
          <w:b/>
          <w:color w:val="auto"/>
          <w:sz w:val="22"/>
          <w:szCs w:val="22"/>
          <w:u w:val="single"/>
        </w:rPr>
        <w:t>Informování vylosovaných soutěžících a předání výher</w:t>
      </w:r>
    </w:p>
    <w:p w14:paraId="185C1687" w14:textId="77777777" w:rsidR="00AA72EF" w:rsidRPr="00743875" w:rsidRDefault="00AA72EF" w:rsidP="00AA72EF">
      <w:pPr>
        <w:pStyle w:val="Odstavecseseznamem"/>
        <w:numPr>
          <w:ilvl w:val="0"/>
          <w:numId w:val="6"/>
        </w:numPr>
        <w:spacing w:line="276" w:lineRule="auto"/>
        <w:ind w:left="851"/>
        <w:jc w:val="both"/>
        <w:rPr>
          <w:rFonts w:asciiTheme="minorHAnsi" w:hAnsiTheme="minorHAnsi" w:cstheme="minorHAnsi"/>
          <w:bCs/>
          <w:sz w:val="22"/>
          <w:szCs w:val="22"/>
          <w:lang w:val="cs-CZ"/>
        </w:rPr>
      </w:pPr>
      <w:r w:rsidRPr="00743875">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743875">
        <w:rPr>
          <w:rFonts w:asciiTheme="minorHAnsi" w:hAnsiTheme="minorHAnsi" w:cstheme="minorHAnsi"/>
          <w:b/>
          <w:sz w:val="22"/>
          <w:szCs w:val="22"/>
          <w:lang w:val="cs-CZ"/>
        </w:rPr>
        <w:t>výherní zpráva</w:t>
      </w:r>
      <w:r w:rsidRPr="00743875">
        <w:rPr>
          <w:rFonts w:asciiTheme="minorHAnsi" w:hAnsiTheme="minorHAnsi" w:cstheme="minorHAnsi"/>
          <w:sz w:val="22"/>
          <w:szCs w:val="22"/>
          <w:lang w:val="cs-CZ"/>
        </w:rPr>
        <w:t xml:space="preserve">“). V rámci uvedené výherní zprávy bude vylosovaný soutěžící vyzván </w:t>
      </w:r>
      <w:r w:rsidRPr="00743875">
        <w:rPr>
          <w:rFonts w:asciiTheme="minorHAnsi" w:hAnsiTheme="minorHAnsi" w:cstheme="minorHAnsi"/>
          <w:bCs/>
          <w:sz w:val="22"/>
          <w:szCs w:val="22"/>
          <w:lang w:val="cs-CZ"/>
        </w:rPr>
        <w:t>k zaslání odpovědi (dále společně „</w:t>
      </w:r>
      <w:r w:rsidRPr="00743875">
        <w:rPr>
          <w:rFonts w:asciiTheme="minorHAnsi" w:hAnsiTheme="minorHAnsi" w:cstheme="minorHAnsi"/>
          <w:b/>
          <w:bCs/>
          <w:sz w:val="22"/>
          <w:szCs w:val="22"/>
          <w:lang w:val="cs-CZ"/>
        </w:rPr>
        <w:t>odpověď na výherní zprávu“)</w:t>
      </w:r>
      <w:r w:rsidRPr="00743875">
        <w:rPr>
          <w:rFonts w:asciiTheme="minorHAnsi" w:hAnsiTheme="minorHAnsi" w:cstheme="minorHAnsi"/>
          <w:bCs/>
          <w:sz w:val="22"/>
          <w:szCs w:val="22"/>
          <w:lang w:val="cs-CZ"/>
        </w:rPr>
        <w:t>, jejíž součástí musí být jméno a příjmení výherce, e-mailová adresa, se kterou se zúčastnil soutěže, a dále</w:t>
      </w:r>
      <w:r w:rsidRPr="00743875">
        <w:rPr>
          <w:rFonts w:asciiTheme="minorHAnsi" w:hAnsiTheme="minorHAnsi" w:cstheme="minorHAnsi"/>
          <w:b/>
          <w:bCs/>
          <w:sz w:val="22"/>
          <w:szCs w:val="22"/>
          <w:lang w:val="cs-CZ"/>
        </w:rPr>
        <w:t xml:space="preserve"> také mobilní telefonní číslo</w:t>
      </w:r>
      <w:r w:rsidRPr="00743875">
        <w:rPr>
          <w:rFonts w:asciiTheme="minorHAnsi" w:hAnsiTheme="minorHAnsi" w:cstheme="minorHAnsi"/>
          <w:bCs/>
          <w:sz w:val="22"/>
          <w:szCs w:val="22"/>
          <w:lang w:val="cs-CZ"/>
        </w:rPr>
        <w:t xml:space="preserve"> vylosovaného soutěžícího a jeho </w:t>
      </w:r>
      <w:r w:rsidRPr="00743875">
        <w:rPr>
          <w:rFonts w:asciiTheme="minorHAnsi" w:hAnsiTheme="minorHAnsi" w:cstheme="minorHAnsi"/>
          <w:b/>
          <w:bCs/>
          <w:sz w:val="22"/>
          <w:szCs w:val="22"/>
          <w:lang w:val="cs-CZ"/>
        </w:rPr>
        <w:t>adresa</w:t>
      </w:r>
      <w:r w:rsidRPr="00743875">
        <w:rPr>
          <w:rFonts w:asciiTheme="minorHAnsi" w:hAnsiTheme="minorHAnsi" w:cstheme="minorHAnsi"/>
          <w:bCs/>
          <w:sz w:val="22"/>
          <w:szCs w:val="22"/>
          <w:lang w:val="cs-CZ"/>
        </w:rPr>
        <w:t xml:space="preserve"> na území České republiky. </w:t>
      </w:r>
    </w:p>
    <w:p w14:paraId="61F34519" w14:textId="6CBC8A81" w:rsidR="00AA72EF" w:rsidRPr="00743875" w:rsidRDefault="00AA72EF" w:rsidP="009217CE">
      <w:pPr>
        <w:pStyle w:val="Odstavecseseznamem"/>
        <w:numPr>
          <w:ilvl w:val="0"/>
          <w:numId w:val="6"/>
        </w:numPr>
        <w:spacing w:line="276" w:lineRule="auto"/>
        <w:ind w:left="851"/>
        <w:jc w:val="both"/>
        <w:rPr>
          <w:rFonts w:asciiTheme="minorHAnsi" w:hAnsiTheme="minorHAnsi" w:cstheme="minorHAnsi"/>
          <w:bCs/>
          <w:sz w:val="22"/>
          <w:szCs w:val="22"/>
          <w:u w:val="single"/>
          <w:lang w:val="cs-CZ"/>
        </w:rPr>
      </w:pPr>
      <w:r w:rsidRPr="00743875">
        <w:rPr>
          <w:rFonts w:asciiTheme="minorHAnsi" w:hAnsiTheme="minorHAnsi" w:cstheme="minorHAnsi"/>
          <w:b/>
          <w:sz w:val="22"/>
          <w:szCs w:val="22"/>
          <w:lang w:val="cs-CZ"/>
        </w:rPr>
        <w:t>Soutěžící je povinen, na tu zprávu odpovědět do 5 dnů od doručení</w:t>
      </w:r>
      <w:r w:rsidRPr="00743875">
        <w:rPr>
          <w:rFonts w:asciiTheme="minorHAnsi" w:hAnsiTheme="minorHAnsi" w:cstheme="minorHAnsi"/>
          <w:bCs/>
          <w:sz w:val="22"/>
          <w:szCs w:val="22"/>
          <w:lang w:val="cs-CZ"/>
        </w:rPr>
        <w:t>.</w:t>
      </w:r>
      <w:r w:rsidR="009217CE" w:rsidRPr="00743875">
        <w:rPr>
          <w:rFonts w:asciiTheme="minorHAnsi" w:hAnsiTheme="minorHAnsi" w:cstheme="minorHAnsi"/>
          <w:bCs/>
          <w:sz w:val="22"/>
          <w:szCs w:val="22"/>
          <w:lang w:val="cs-CZ"/>
        </w:rPr>
        <w:t xml:space="preserve"> P</w:t>
      </w:r>
      <w:r w:rsidRPr="00743875">
        <w:rPr>
          <w:rFonts w:asciiTheme="minorHAnsi" w:hAnsiTheme="minorHAnsi" w:cstheme="minorHAnsi"/>
          <w:bCs/>
          <w:sz w:val="22"/>
          <w:szCs w:val="22"/>
          <w:lang w:val="cs-CZ"/>
        </w:rPr>
        <w:t>okud tak neučiní, nárok na výhru zaniká a je losován výherce náhradní.</w:t>
      </w:r>
    </w:p>
    <w:p w14:paraId="460E73F7" w14:textId="1A6A57B4" w:rsidR="009217CE" w:rsidRPr="00743875" w:rsidRDefault="009217CE" w:rsidP="009217CE">
      <w:pPr>
        <w:pStyle w:val="Odstavecseseznamem"/>
        <w:numPr>
          <w:ilvl w:val="0"/>
          <w:numId w:val="6"/>
        </w:numPr>
        <w:rPr>
          <w:rFonts w:asciiTheme="minorHAnsi" w:hAnsiTheme="minorHAnsi" w:cstheme="minorHAnsi"/>
          <w:sz w:val="22"/>
          <w:szCs w:val="22"/>
          <w:lang w:val="cs-CZ"/>
        </w:rPr>
      </w:pPr>
      <w:bookmarkStart w:id="1" w:name="_Hlk33701622"/>
      <w:r w:rsidRPr="00743875">
        <w:rPr>
          <w:rFonts w:asciiTheme="minorHAnsi" w:hAnsiTheme="minorHAnsi" w:cstheme="minorHAnsi"/>
          <w:sz w:val="22"/>
          <w:szCs w:val="22"/>
          <w:lang w:val="cs-CZ"/>
        </w:rPr>
        <w:lastRenderedPageBreak/>
        <w:t xml:space="preserve">Výhry budou odeslány prostřednictvím </w:t>
      </w:r>
      <w:r w:rsidR="00320F75" w:rsidRPr="00743875">
        <w:rPr>
          <w:rFonts w:asciiTheme="minorHAnsi" w:hAnsiTheme="minorHAnsi" w:cstheme="minorHAnsi"/>
          <w:sz w:val="22"/>
          <w:szCs w:val="22"/>
          <w:lang w:val="cs-CZ"/>
        </w:rPr>
        <w:t xml:space="preserve">emailu nebo </w:t>
      </w:r>
      <w:r w:rsidRPr="00743875">
        <w:rPr>
          <w:rFonts w:asciiTheme="minorHAnsi" w:hAnsiTheme="minorHAnsi" w:cstheme="minorHAnsi"/>
          <w:sz w:val="22"/>
          <w:szCs w:val="22"/>
          <w:lang w:val="cs-CZ"/>
        </w:rPr>
        <w:t>společnosti DPD</w:t>
      </w:r>
      <w:r w:rsidR="00320F75" w:rsidRPr="00743875">
        <w:rPr>
          <w:rFonts w:asciiTheme="minorHAnsi" w:hAnsiTheme="minorHAnsi" w:cstheme="minorHAnsi"/>
          <w:sz w:val="22"/>
          <w:szCs w:val="22"/>
          <w:lang w:val="cs-CZ"/>
        </w:rPr>
        <w:t xml:space="preserve"> či </w:t>
      </w:r>
      <w:proofErr w:type="spellStart"/>
      <w:r w:rsidRPr="00743875">
        <w:rPr>
          <w:rFonts w:asciiTheme="minorHAnsi" w:hAnsiTheme="minorHAnsi" w:cstheme="minorHAnsi"/>
          <w:sz w:val="22"/>
          <w:szCs w:val="22"/>
          <w:lang w:val="cs-CZ"/>
        </w:rPr>
        <w:t>TopTrans</w:t>
      </w:r>
      <w:proofErr w:type="spellEnd"/>
      <w:r w:rsidRPr="00743875">
        <w:rPr>
          <w:rFonts w:asciiTheme="minorHAnsi" w:hAnsiTheme="minorHAnsi" w:cstheme="minorHAnsi"/>
          <w:sz w:val="22"/>
          <w:szCs w:val="22"/>
          <w:lang w:val="cs-CZ"/>
        </w:rPr>
        <w:t xml:space="preserve"> (jako doporučená zásilka) na adresu na území České republiky, kterou uvede vylosovaný účastník v odpovědi na výherní zprávu.</w:t>
      </w:r>
    </w:p>
    <w:p w14:paraId="63943616" w14:textId="77777777" w:rsidR="00AA72EF" w:rsidRPr="00743875" w:rsidRDefault="00AA72EF" w:rsidP="00AA72EF">
      <w:pPr>
        <w:pStyle w:val="Odstavecseseznamem"/>
        <w:numPr>
          <w:ilvl w:val="0"/>
          <w:numId w:val="6"/>
        </w:numPr>
        <w:spacing w:line="276" w:lineRule="auto"/>
        <w:ind w:left="851"/>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Výhra bude výherci odeslána nejpozději do 4 týdnů od ukončení soutěže.</w:t>
      </w:r>
      <w:bookmarkEnd w:id="1"/>
    </w:p>
    <w:p w14:paraId="47EBD298" w14:textId="77777777" w:rsidR="00AA72EF" w:rsidRPr="00743875" w:rsidRDefault="00AA72EF" w:rsidP="00AA72EF">
      <w:pPr>
        <w:pStyle w:val="Odstavecseseznamem"/>
        <w:numPr>
          <w:ilvl w:val="0"/>
          <w:numId w:val="6"/>
        </w:numPr>
        <w:spacing w:line="276" w:lineRule="auto"/>
        <w:ind w:left="851"/>
        <w:jc w:val="both"/>
        <w:rPr>
          <w:rFonts w:asciiTheme="minorHAnsi" w:hAnsiTheme="minorHAnsi" w:cstheme="minorHAnsi"/>
          <w:sz w:val="22"/>
          <w:szCs w:val="22"/>
          <w:lang w:val="cs-CZ"/>
        </w:rPr>
      </w:pPr>
      <w:r w:rsidRPr="00743875">
        <w:rPr>
          <w:rFonts w:asciiTheme="minorHAnsi" w:hAnsiTheme="minorHAnsi" w:cstheme="minorHAnsi"/>
          <w:sz w:val="22"/>
          <w:szCs w:val="22"/>
          <w:lang w:val="cs-CZ"/>
        </w:rPr>
        <w:t xml:space="preserve">Pořadatel, technický správce ani zadavatel nenesou jakoukoli odpovědnost za doručení odpovědí na výherní zprávu, výher v soutěži, ani za poškození, zpoždění či ztrátu uvedeného během přepravy. </w:t>
      </w:r>
    </w:p>
    <w:p w14:paraId="3CFADA93" w14:textId="77777777" w:rsidR="00AA72EF" w:rsidRPr="00743875" w:rsidRDefault="00AA72EF" w:rsidP="00AA72EF">
      <w:pPr>
        <w:autoSpaceDE w:val="0"/>
        <w:autoSpaceDN w:val="0"/>
        <w:adjustRightInd w:val="0"/>
        <w:spacing w:line="276" w:lineRule="auto"/>
        <w:jc w:val="both"/>
        <w:rPr>
          <w:rFonts w:asciiTheme="minorHAnsi" w:hAnsiTheme="minorHAnsi" w:cstheme="minorHAnsi"/>
          <w:b/>
          <w:bCs/>
          <w:sz w:val="22"/>
          <w:szCs w:val="22"/>
          <w:lang w:val="cs-CZ"/>
        </w:rPr>
      </w:pPr>
    </w:p>
    <w:p w14:paraId="7EA00C92"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743875">
        <w:rPr>
          <w:rFonts w:asciiTheme="minorHAnsi" w:hAnsiTheme="minorHAnsi" w:cstheme="minorHAnsi"/>
          <w:b/>
          <w:color w:val="auto"/>
          <w:sz w:val="22"/>
          <w:szCs w:val="22"/>
          <w:u w:val="single"/>
        </w:rPr>
        <w:t xml:space="preserve">Souhlas s pravidly a ochrana osobních údajů </w:t>
      </w:r>
    </w:p>
    <w:p w14:paraId="5D0F2EB4" w14:textId="77777777" w:rsidR="00AA72EF" w:rsidRPr="00743875" w:rsidRDefault="00AA72EF" w:rsidP="00AA72EF">
      <w:pPr>
        <w:pStyle w:val="Normln1"/>
        <w:numPr>
          <w:ilvl w:val="0"/>
          <w:numId w:val="5"/>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2A7F9E5C" w14:textId="77777777" w:rsidR="00AA72EF" w:rsidRPr="00743875" w:rsidRDefault="00AA72EF" w:rsidP="00AA72EF">
      <w:pPr>
        <w:pStyle w:val="Normln1"/>
        <w:widowControl w:val="0"/>
        <w:numPr>
          <w:ilvl w:val="0"/>
          <w:numId w:val="5"/>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7CEB09A2" w14:textId="77777777" w:rsidR="00AA72EF" w:rsidRPr="00743875" w:rsidRDefault="00AA72EF" w:rsidP="00AA72EF">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5FDD805D" w14:textId="77777777" w:rsidR="00AA72EF" w:rsidRPr="00743875" w:rsidRDefault="00AA72EF" w:rsidP="00AA72EF">
      <w:pPr>
        <w:pStyle w:val="Odstavecseseznamem"/>
        <w:numPr>
          <w:ilvl w:val="0"/>
          <w:numId w:val="5"/>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743875">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743875">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743875">
        <w:rPr>
          <w:rFonts w:asciiTheme="minorHAnsi" w:hAnsiTheme="minorHAnsi" w:cstheme="minorHAnsi"/>
          <w:sz w:val="22"/>
          <w:szCs w:val="22"/>
          <w:lang w:val="cs-CZ"/>
        </w:rPr>
        <w:t>zájemce (popř. soutěžící)</w:t>
      </w:r>
      <w:r w:rsidRPr="00743875">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743875">
        <w:rPr>
          <w:rFonts w:asciiTheme="minorHAnsi" w:hAnsiTheme="minorHAnsi" w:cstheme="minorHAnsi"/>
          <w:sz w:val="22"/>
          <w:szCs w:val="22"/>
          <w:lang w:val="cs-CZ"/>
        </w:rPr>
        <w:t xml:space="preserve">Zájemce (popř. soutěžící) </w:t>
      </w:r>
      <w:r w:rsidRPr="00743875">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4F925B02" w14:textId="77777777" w:rsidR="00AA72EF" w:rsidRPr="00743875" w:rsidRDefault="00AA72EF" w:rsidP="00AA72EF">
      <w:pPr>
        <w:pStyle w:val="Odstavecseseznamem"/>
        <w:numPr>
          <w:ilvl w:val="0"/>
          <w:numId w:val="5"/>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743875">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743875">
        <w:rPr>
          <w:rFonts w:asciiTheme="minorHAnsi" w:hAnsiTheme="minorHAnsi" w:cstheme="minorHAnsi"/>
          <w:sz w:val="22"/>
          <w:szCs w:val="22"/>
          <w:lang w:val="cs-CZ"/>
        </w:rPr>
        <w:t>ust</w:t>
      </w:r>
      <w:proofErr w:type="spellEnd"/>
      <w:r w:rsidRPr="00743875">
        <w:rPr>
          <w:rFonts w:asciiTheme="minorHAnsi" w:hAnsiTheme="minorHAnsi" w:cstheme="minorHAnsi"/>
          <w:sz w:val="22"/>
          <w:szCs w:val="22"/>
          <w:lang w:val="cs-CZ"/>
        </w:rPr>
        <w:t xml:space="preserve">. § 77 a násl. zákona č. 89/2012 Sb., občanského zákoníku, ve znění pozdějších předpisů, bezplatně jméno a město bydliště soutěžícího v médiích (včetně internetu), propagačních a </w:t>
      </w:r>
      <w:r w:rsidRPr="00743875">
        <w:rPr>
          <w:rFonts w:asciiTheme="minorHAnsi" w:hAnsiTheme="minorHAnsi" w:cstheme="minorHAnsi"/>
          <w:sz w:val="22"/>
          <w:szCs w:val="22"/>
          <w:lang w:val="cs-CZ"/>
        </w:rPr>
        <w:lastRenderedPageBreak/>
        <w:t>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CBA32CB" w14:textId="77777777" w:rsidR="00AA72EF" w:rsidRPr="00743875" w:rsidRDefault="00AA72EF" w:rsidP="00AA72EF">
      <w:pPr>
        <w:pStyle w:val="Odstavecseseznamem"/>
        <w:numPr>
          <w:ilvl w:val="0"/>
          <w:numId w:val="5"/>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743875">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E3B7222" w14:textId="77777777" w:rsidR="00AA72EF" w:rsidRPr="00743875" w:rsidRDefault="00AA72EF" w:rsidP="00AA72EF">
      <w:pPr>
        <w:pStyle w:val="Odstavecseseznamem"/>
        <w:numPr>
          <w:ilvl w:val="0"/>
          <w:numId w:val="5"/>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743875">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59965AC4" w14:textId="77777777" w:rsidR="00AA72EF" w:rsidRPr="00743875" w:rsidRDefault="00AA72EF" w:rsidP="00AA72EF">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7824F7ED" w14:textId="77777777" w:rsidR="00AA72EF" w:rsidRPr="0074387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743875">
        <w:rPr>
          <w:rFonts w:asciiTheme="minorHAnsi" w:hAnsiTheme="minorHAnsi" w:cstheme="minorHAnsi"/>
          <w:b/>
          <w:color w:val="auto"/>
          <w:sz w:val="22"/>
          <w:szCs w:val="22"/>
          <w:u w:val="single"/>
        </w:rPr>
        <w:t>Závěrečná ustanovení</w:t>
      </w:r>
    </w:p>
    <w:p w14:paraId="3D48406D" w14:textId="77777777" w:rsidR="00AA72EF" w:rsidRPr="00743875"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 xml:space="preserve">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 </w:t>
      </w:r>
      <w:hyperlink r:id="rId9" w:history="1">
        <w:r w:rsidRPr="00743875">
          <w:rPr>
            <w:rStyle w:val="Hypertextovodkaz"/>
            <w:rFonts w:asciiTheme="minorHAnsi" w:hAnsiTheme="minorHAnsi" w:cstheme="minorHAnsi"/>
            <w:sz w:val="22"/>
            <w:szCs w:val="22"/>
            <w:lang w:val="cs-CZ"/>
          </w:rPr>
          <w:t>www.mattoni1873.cz</w:t>
        </w:r>
      </w:hyperlink>
      <w:r w:rsidRPr="00743875">
        <w:rPr>
          <w:rStyle w:val="Hypertextovodkaz"/>
          <w:rFonts w:asciiTheme="minorHAnsi" w:hAnsiTheme="minorHAnsi" w:cstheme="minorHAnsi"/>
          <w:sz w:val="22"/>
          <w:szCs w:val="22"/>
          <w:lang w:val="cs-CZ"/>
        </w:rPr>
        <w:t>/souteze</w:t>
      </w:r>
      <w:r w:rsidRPr="00743875">
        <w:rPr>
          <w:rFonts w:asciiTheme="minorHAnsi" w:hAnsiTheme="minorHAnsi" w:cstheme="minorHAnsi"/>
          <w:color w:val="auto"/>
          <w:sz w:val="22"/>
          <w:szCs w:val="22"/>
          <w:lang w:val="cs-CZ"/>
        </w:rPr>
        <w:t xml:space="preserve"> </w:t>
      </w:r>
    </w:p>
    <w:p w14:paraId="17DC5CDB" w14:textId="77777777" w:rsidR="00AA72EF" w:rsidRPr="00743875"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Výhra, která bude zadavateli či pořadateli vrácena jako nedoručená, či která nebude možná přidělit, doručit, propadají ve prospěch zadavatele, která je oprávněn rozhodnout o jejich dalším užití.</w:t>
      </w:r>
    </w:p>
    <w:p w14:paraId="7BE30D6E" w14:textId="77777777" w:rsidR="00AA72EF" w:rsidRPr="00743875"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508726ED" w14:textId="77777777" w:rsidR="00AA72EF" w:rsidRPr="00743875"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743875">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6BED3693" w14:textId="77777777" w:rsidR="00AA72EF" w:rsidRPr="00743875" w:rsidRDefault="00AA72EF" w:rsidP="00AA72EF">
      <w:pPr>
        <w:pStyle w:val="Odstavecseseznamem"/>
        <w:numPr>
          <w:ilvl w:val="0"/>
          <w:numId w:val="7"/>
        </w:numPr>
        <w:spacing w:line="276" w:lineRule="auto"/>
        <w:jc w:val="both"/>
        <w:rPr>
          <w:rFonts w:asciiTheme="minorHAnsi" w:hAnsiTheme="minorHAnsi" w:cstheme="minorHAnsi"/>
          <w:bCs/>
          <w:sz w:val="22"/>
          <w:szCs w:val="22"/>
          <w:lang w:val="cs-CZ"/>
        </w:rPr>
      </w:pPr>
      <w:r w:rsidRPr="00743875">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06539580" w14:textId="77777777" w:rsidR="00AA72EF" w:rsidRPr="00743875" w:rsidRDefault="00AA72EF" w:rsidP="00AA72EF">
      <w:pPr>
        <w:pStyle w:val="Odstavecseseznamem"/>
        <w:spacing w:line="276" w:lineRule="auto"/>
        <w:jc w:val="both"/>
        <w:rPr>
          <w:rFonts w:asciiTheme="minorHAnsi" w:hAnsiTheme="minorHAnsi" w:cstheme="minorHAnsi"/>
          <w:bCs/>
          <w:sz w:val="22"/>
          <w:szCs w:val="22"/>
          <w:lang w:val="cs-CZ"/>
        </w:rPr>
      </w:pPr>
    </w:p>
    <w:p w14:paraId="4F9AF8C9" w14:textId="77777777" w:rsidR="00AA72EF" w:rsidRPr="00743875" w:rsidRDefault="00AA72EF" w:rsidP="00AA72EF">
      <w:pPr>
        <w:pStyle w:val="Odstavecseseznamem"/>
        <w:numPr>
          <w:ilvl w:val="0"/>
          <w:numId w:val="7"/>
        </w:numPr>
        <w:spacing w:line="276" w:lineRule="auto"/>
        <w:jc w:val="both"/>
        <w:rPr>
          <w:rFonts w:asciiTheme="minorHAnsi" w:hAnsiTheme="minorHAnsi" w:cstheme="minorHAnsi"/>
          <w:bCs/>
          <w:sz w:val="22"/>
          <w:szCs w:val="22"/>
          <w:lang w:val="cs-CZ"/>
        </w:rPr>
      </w:pPr>
      <w:r w:rsidRPr="00743875">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07471416" w14:textId="77777777" w:rsidR="00AA72EF" w:rsidRPr="00743875" w:rsidRDefault="00AA72EF" w:rsidP="00AA72EF">
      <w:pPr>
        <w:pStyle w:val="Odstavecseseznamem"/>
        <w:spacing w:line="276" w:lineRule="auto"/>
        <w:rPr>
          <w:rFonts w:asciiTheme="minorHAnsi" w:hAnsiTheme="minorHAnsi" w:cstheme="minorHAnsi"/>
          <w:sz w:val="22"/>
          <w:szCs w:val="22"/>
          <w:lang w:val="cs-CZ"/>
        </w:rPr>
      </w:pPr>
    </w:p>
    <w:p w14:paraId="4CDA3408" w14:textId="77777777" w:rsidR="00AA72EF" w:rsidRPr="00743875" w:rsidRDefault="00AA72EF" w:rsidP="00AA72EF">
      <w:pPr>
        <w:pStyle w:val="Odstavecseseznamem"/>
        <w:numPr>
          <w:ilvl w:val="0"/>
          <w:numId w:val="7"/>
        </w:numPr>
        <w:spacing w:line="276" w:lineRule="auto"/>
        <w:jc w:val="both"/>
        <w:rPr>
          <w:rFonts w:asciiTheme="minorHAnsi" w:hAnsiTheme="minorHAnsi" w:cstheme="minorHAnsi"/>
          <w:bCs/>
          <w:sz w:val="22"/>
          <w:szCs w:val="22"/>
          <w:lang w:val="cs-CZ"/>
        </w:rPr>
      </w:pPr>
      <w:r w:rsidRPr="00743875">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náleží důkazní povinnosti na účastnících.</w:t>
      </w:r>
    </w:p>
    <w:p w14:paraId="6A0AFEE8" w14:textId="77777777" w:rsidR="00AA72EF" w:rsidRPr="00743875" w:rsidRDefault="00AA72EF" w:rsidP="00AA72EF">
      <w:pPr>
        <w:pStyle w:val="Odstavecseseznamem"/>
        <w:spacing w:line="276" w:lineRule="auto"/>
        <w:rPr>
          <w:rFonts w:asciiTheme="minorHAnsi" w:hAnsiTheme="minorHAnsi" w:cstheme="minorHAnsi"/>
          <w:bCs/>
          <w:sz w:val="22"/>
          <w:szCs w:val="22"/>
          <w:lang w:val="cs-CZ"/>
        </w:rPr>
      </w:pPr>
    </w:p>
    <w:p w14:paraId="42E1E89E" w14:textId="77777777" w:rsidR="00AA72EF" w:rsidRPr="00743875" w:rsidRDefault="00AA72EF" w:rsidP="00AA72EF">
      <w:pPr>
        <w:pStyle w:val="Zhlav1"/>
        <w:numPr>
          <w:ilvl w:val="0"/>
          <w:numId w:val="7"/>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743875">
        <w:rPr>
          <w:rFonts w:asciiTheme="minorHAnsi" w:hAnsiTheme="minorHAnsi" w:cstheme="minorHAnsi"/>
          <w:color w:val="auto"/>
          <w:sz w:val="22"/>
          <w:szCs w:val="22"/>
        </w:rPr>
        <w:t xml:space="preserve">V případě jakékoliv pochybnosti o splnění podmínek soutěže, náleží povinnost rozptýlit tuto pochybnost výlučně na daném zájemci/účastníkovi. </w:t>
      </w:r>
    </w:p>
    <w:p w14:paraId="6FA5C32C" w14:textId="77777777" w:rsidR="00AA72EF" w:rsidRPr="00743875" w:rsidRDefault="00AA72EF" w:rsidP="00AA72EF">
      <w:pPr>
        <w:spacing w:line="276" w:lineRule="auto"/>
        <w:rPr>
          <w:rFonts w:asciiTheme="minorHAnsi" w:hAnsiTheme="minorHAnsi" w:cstheme="minorHAnsi"/>
          <w:bCs/>
          <w:sz w:val="22"/>
          <w:szCs w:val="22"/>
          <w:lang w:val="cs-CZ"/>
        </w:rPr>
      </w:pPr>
    </w:p>
    <w:p w14:paraId="453D5DA7" w14:textId="77777777" w:rsidR="00AA72EF" w:rsidRPr="00743875" w:rsidRDefault="00AA72EF" w:rsidP="00AA72EF">
      <w:pPr>
        <w:pStyle w:val="Bezmezer"/>
        <w:numPr>
          <w:ilvl w:val="0"/>
          <w:numId w:val="7"/>
        </w:numPr>
        <w:spacing w:line="276" w:lineRule="auto"/>
        <w:jc w:val="both"/>
        <w:rPr>
          <w:rFonts w:asciiTheme="minorHAnsi" w:hAnsiTheme="minorHAnsi" w:cstheme="minorHAnsi"/>
        </w:rPr>
      </w:pPr>
      <w:r w:rsidRPr="00743875">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5E3EB472" w14:textId="77777777" w:rsidR="00AA72EF" w:rsidRPr="00743875" w:rsidRDefault="00AA72EF" w:rsidP="00AA72EF">
      <w:pPr>
        <w:pStyle w:val="Odstavecseseznamem"/>
        <w:rPr>
          <w:rFonts w:asciiTheme="minorHAnsi" w:hAnsiTheme="minorHAnsi" w:cstheme="minorHAnsi"/>
          <w:sz w:val="22"/>
          <w:szCs w:val="22"/>
          <w:lang w:val="cs-CZ"/>
        </w:rPr>
      </w:pPr>
    </w:p>
    <w:p w14:paraId="269D5F05" w14:textId="77777777" w:rsidR="00AA72EF" w:rsidRPr="00743875" w:rsidRDefault="00AA72EF" w:rsidP="00AA72EF">
      <w:pPr>
        <w:spacing w:line="276" w:lineRule="auto"/>
        <w:rPr>
          <w:rFonts w:asciiTheme="minorHAnsi" w:hAnsiTheme="minorHAnsi" w:cstheme="minorHAnsi"/>
          <w:sz w:val="22"/>
          <w:szCs w:val="22"/>
          <w:lang w:val="cs-CZ"/>
        </w:rPr>
      </w:pPr>
    </w:p>
    <w:p w14:paraId="7E5301FA" w14:textId="77777777" w:rsidR="00AA72EF" w:rsidRPr="00743875" w:rsidRDefault="00AA72EF" w:rsidP="00AA72EF">
      <w:pPr>
        <w:pStyle w:val="Bezmezer"/>
        <w:numPr>
          <w:ilvl w:val="0"/>
          <w:numId w:val="7"/>
        </w:numPr>
        <w:spacing w:line="276" w:lineRule="auto"/>
        <w:jc w:val="both"/>
        <w:rPr>
          <w:rFonts w:asciiTheme="minorHAnsi" w:hAnsiTheme="minorHAnsi" w:cstheme="minorHAnsi"/>
        </w:rPr>
      </w:pPr>
      <w:r w:rsidRPr="00743875">
        <w:rPr>
          <w:rFonts w:asciiTheme="minorHAnsi" w:hAnsiTheme="minorHAnsi" w:cstheme="minorHAnsi"/>
        </w:rPr>
        <w:t xml:space="preserve">Originál úplných pravidel bude po dobu soutěže zveřejněn na internetových stránkách </w:t>
      </w:r>
    </w:p>
    <w:p w14:paraId="517FD8BE" w14:textId="77777777" w:rsidR="00AA72EF" w:rsidRPr="00743875" w:rsidRDefault="00000000" w:rsidP="00AA72EF">
      <w:pPr>
        <w:pStyle w:val="Bezmezer"/>
        <w:spacing w:line="276" w:lineRule="auto"/>
        <w:ind w:left="720"/>
        <w:jc w:val="both"/>
        <w:rPr>
          <w:rFonts w:asciiTheme="minorHAnsi" w:hAnsiTheme="minorHAnsi" w:cstheme="minorHAnsi"/>
        </w:rPr>
      </w:pPr>
      <w:hyperlink r:id="rId10" w:history="1">
        <w:r w:rsidR="00AA72EF" w:rsidRPr="00743875">
          <w:rPr>
            <w:rStyle w:val="Hypertextovodkaz"/>
            <w:rFonts w:asciiTheme="minorHAnsi" w:hAnsiTheme="minorHAnsi" w:cstheme="minorHAnsi"/>
          </w:rPr>
          <w:t>www.mattoni1873.cz</w:t>
        </w:r>
      </w:hyperlink>
      <w:r w:rsidR="00AA72EF" w:rsidRPr="00743875">
        <w:rPr>
          <w:rStyle w:val="Hypertextovodkaz"/>
          <w:rFonts w:asciiTheme="minorHAnsi" w:hAnsiTheme="minorHAnsi" w:cstheme="minorHAnsi"/>
        </w:rPr>
        <w:t>/souteze</w:t>
      </w:r>
      <w:r w:rsidR="00AA72EF" w:rsidRPr="00743875">
        <w:rPr>
          <w:rFonts w:asciiTheme="minorHAnsi" w:hAnsiTheme="minorHAnsi" w:cstheme="minorHAnsi"/>
        </w:rPr>
        <w:t xml:space="preserve"> </w:t>
      </w:r>
    </w:p>
    <w:p w14:paraId="30AAD3DB" w14:textId="77777777" w:rsidR="00AA72EF" w:rsidRPr="00743875" w:rsidRDefault="00AA72EF" w:rsidP="00AA72EF">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0FBCD88B" w14:textId="3097640A" w:rsidR="009217CE" w:rsidRPr="009217CE" w:rsidRDefault="00AA72EF" w:rsidP="009217C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743875">
        <w:rPr>
          <w:rFonts w:asciiTheme="minorHAnsi" w:hAnsiTheme="minorHAnsi" w:cstheme="minorHAnsi"/>
          <w:color w:val="auto"/>
          <w:sz w:val="22"/>
          <w:szCs w:val="22"/>
        </w:rPr>
        <w:t xml:space="preserve">V Brně dne </w:t>
      </w:r>
      <w:r w:rsidR="00396B5A" w:rsidRPr="00743875">
        <w:rPr>
          <w:rFonts w:asciiTheme="minorHAnsi" w:hAnsiTheme="minorHAnsi" w:cstheme="minorHAnsi"/>
          <w:color w:val="auto"/>
          <w:sz w:val="22"/>
          <w:szCs w:val="22"/>
        </w:rPr>
        <w:t>3</w:t>
      </w:r>
      <w:r w:rsidR="006E18CB" w:rsidRPr="00743875">
        <w:rPr>
          <w:rFonts w:asciiTheme="minorHAnsi" w:hAnsiTheme="minorHAnsi" w:cstheme="minorHAnsi"/>
          <w:color w:val="auto"/>
          <w:sz w:val="22"/>
          <w:szCs w:val="22"/>
        </w:rPr>
        <w:t>0</w:t>
      </w:r>
      <w:r w:rsidRPr="00743875">
        <w:rPr>
          <w:rFonts w:asciiTheme="minorHAnsi" w:hAnsiTheme="minorHAnsi" w:cstheme="minorHAnsi"/>
          <w:color w:val="auto"/>
          <w:sz w:val="22"/>
          <w:szCs w:val="22"/>
        </w:rPr>
        <w:t>.</w:t>
      </w:r>
      <w:r w:rsidR="00396B5A" w:rsidRPr="00743875">
        <w:rPr>
          <w:rFonts w:asciiTheme="minorHAnsi" w:hAnsiTheme="minorHAnsi" w:cstheme="minorHAnsi"/>
          <w:color w:val="auto"/>
          <w:sz w:val="22"/>
          <w:szCs w:val="22"/>
        </w:rPr>
        <w:t>7</w:t>
      </w:r>
      <w:r w:rsidRPr="00743875">
        <w:rPr>
          <w:rFonts w:asciiTheme="minorHAnsi" w:hAnsiTheme="minorHAnsi" w:cstheme="minorHAnsi"/>
          <w:color w:val="auto"/>
          <w:sz w:val="22"/>
          <w:szCs w:val="22"/>
        </w:rPr>
        <w:t>.2024</w:t>
      </w:r>
    </w:p>
    <w:sectPr w:rsidR="009217CE" w:rsidRPr="009217CE" w:rsidSect="00512B9E">
      <w:headerReference w:type="even" r:id="rId11"/>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38B57" w14:textId="77777777" w:rsidR="00807BF3" w:rsidRDefault="00807BF3">
      <w:r>
        <w:separator/>
      </w:r>
    </w:p>
  </w:endnote>
  <w:endnote w:type="continuationSeparator" w:id="0">
    <w:p w14:paraId="4BE2D618" w14:textId="77777777" w:rsidR="00807BF3" w:rsidRDefault="0080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782D"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7FBE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4E45" w14:textId="77777777" w:rsidR="00807BF3" w:rsidRDefault="00807BF3">
      <w:r>
        <w:separator/>
      </w:r>
    </w:p>
  </w:footnote>
  <w:footnote w:type="continuationSeparator" w:id="0">
    <w:p w14:paraId="62869917" w14:textId="77777777" w:rsidR="00807BF3" w:rsidRDefault="0080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7CC6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74693"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2A86056D"/>
    <w:multiLevelType w:val="hybridMultilevel"/>
    <w:tmpl w:val="E9C84D6C"/>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7"/>
  </w:num>
  <w:num w:numId="2" w16cid:durableId="496193834">
    <w:abstractNumId w:val="2"/>
  </w:num>
  <w:num w:numId="3" w16cid:durableId="1246453931">
    <w:abstractNumId w:val="0"/>
  </w:num>
  <w:num w:numId="4" w16cid:durableId="1070465049">
    <w:abstractNumId w:val="6"/>
  </w:num>
  <w:num w:numId="5" w16cid:durableId="1317418884">
    <w:abstractNumId w:val="3"/>
  </w:num>
  <w:num w:numId="6" w16cid:durableId="1469681">
    <w:abstractNumId w:val="4"/>
  </w:num>
  <w:num w:numId="7" w16cid:durableId="301883656">
    <w:abstractNumId w:val="5"/>
  </w:num>
  <w:num w:numId="8" w16cid:durableId="148632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3F"/>
    <w:rsid w:val="0027395C"/>
    <w:rsid w:val="00320F75"/>
    <w:rsid w:val="00396B5A"/>
    <w:rsid w:val="004E603F"/>
    <w:rsid w:val="00512B9E"/>
    <w:rsid w:val="00550C0A"/>
    <w:rsid w:val="005541E3"/>
    <w:rsid w:val="005906D9"/>
    <w:rsid w:val="0063745D"/>
    <w:rsid w:val="006E18CB"/>
    <w:rsid w:val="006F7473"/>
    <w:rsid w:val="00743875"/>
    <w:rsid w:val="007F2A08"/>
    <w:rsid w:val="00807BF3"/>
    <w:rsid w:val="008C5B97"/>
    <w:rsid w:val="009217CE"/>
    <w:rsid w:val="00973214"/>
    <w:rsid w:val="009D54E4"/>
    <w:rsid w:val="00A21A29"/>
    <w:rsid w:val="00AA72EF"/>
    <w:rsid w:val="00AB30DD"/>
    <w:rsid w:val="00B810B4"/>
    <w:rsid w:val="00FB1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A636"/>
  <w15:chartTrackingRefBased/>
  <w15:docId w15:val="{2F26DF4D-FD26-4FF7-A5D6-B69FB0CE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2EF"/>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Nadpis1">
    <w:name w:val="heading 1"/>
    <w:basedOn w:val="Normln"/>
    <w:next w:val="Normln"/>
    <w:link w:val="Nadpis1Char"/>
    <w:uiPriority w:val="99"/>
    <w:qFormat/>
    <w:rsid w:val="00AA72EF"/>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A72EF"/>
    <w:rPr>
      <w:rFonts w:ascii="Times New Roman" w:eastAsia="Times New Roman" w:hAnsi="Times New Roman" w:cs="Times New Roman"/>
      <w:b/>
      <w:bCs/>
      <w:kern w:val="0"/>
      <w:sz w:val="24"/>
      <w:szCs w:val="24"/>
      <w:u w:val="single"/>
      <w:lang w:val="en-US" w:eastAsia="ar-SA"/>
      <w14:ligatures w14:val="none"/>
    </w:rPr>
  </w:style>
  <w:style w:type="paragraph" w:customStyle="1" w:styleId="FreeForm">
    <w:name w:val="Free Form"/>
    <w:uiPriority w:val="99"/>
    <w:rsid w:val="00AA72EF"/>
    <w:pPr>
      <w:suppressAutoHyphens/>
      <w:spacing w:after="0" w:line="240" w:lineRule="auto"/>
    </w:pPr>
    <w:rPr>
      <w:rFonts w:ascii="Lucida Grande" w:eastAsia="Calibri" w:hAnsi="Lucida Grande" w:cs="Times New Roman"/>
      <w:color w:val="000000"/>
      <w:kern w:val="0"/>
      <w:sz w:val="20"/>
      <w:szCs w:val="20"/>
      <w:lang w:eastAsia="ar-SA"/>
      <w14:ligatures w14:val="none"/>
    </w:rPr>
  </w:style>
  <w:style w:type="paragraph" w:customStyle="1" w:styleId="Normln1">
    <w:name w:val="Normální1"/>
    <w:rsid w:val="00AA72EF"/>
    <w:pPr>
      <w:suppressAutoHyphens/>
      <w:spacing w:after="0" w:line="240" w:lineRule="auto"/>
    </w:pPr>
    <w:rPr>
      <w:rFonts w:ascii="Arial" w:eastAsia="Calibri" w:hAnsi="Arial" w:cs="Times New Roman"/>
      <w:color w:val="000000"/>
      <w:kern w:val="0"/>
      <w:sz w:val="24"/>
      <w:szCs w:val="20"/>
      <w:lang w:val="en-US" w:eastAsia="ar-SA"/>
      <w14:ligatures w14:val="none"/>
    </w:rPr>
  </w:style>
  <w:style w:type="paragraph" w:customStyle="1" w:styleId="Nadpis21">
    <w:name w:val="Nadpis 21"/>
    <w:uiPriority w:val="99"/>
    <w:rsid w:val="00AA72EF"/>
    <w:pPr>
      <w:suppressAutoHyphens/>
      <w:spacing w:before="100" w:after="100" w:line="240" w:lineRule="auto"/>
    </w:pPr>
    <w:rPr>
      <w:rFonts w:ascii="Times New Roman Bold" w:eastAsia="Calibri" w:hAnsi="Times New Roman Bold" w:cs="Times New Roman"/>
      <w:color w:val="000000"/>
      <w:kern w:val="0"/>
      <w:sz w:val="36"/>
      <w:szCs w:val="20"/>
      <w:lang w:eastAsia="ar-SA"/>
      <w14:ligatures w14:val="none"/>
    </w:rPr>
  </w:style>
  <w:style w:type="paragraph" w:customStyle="1" w:styleId="Zkladntext1">
    <w:name w:val="Základní text1"/>
    <w:rsid w:val="00AA72EF"/>
    <w:pPr>
      <w:suppressAutoHyphens/>
      <w:spacing w:after="0" w:line="240" w:lineRule="auto"/>
      <w:jc w:val="both"/>
    </w:pPr>
    <w:rPr>
      <w:rFonts w:ascii="Arial" w:eastAsia="Calibri" w:hAnsi="Arial" w:cs="Times New Roman"/>
      <w:color w:val="000000"/>
      <w:kern w:val="0"/>
      <w:sz w:val="24"/>
      <w:szCs w:val="20"/>
      <w:lang w:eastAsia="ar-SA"/>
      <w14:ligatures w14:val="none"/>
    </w:rPr>
  </w:style>
  <w:style w:type="paragraph" w:customStyle="1" w:styleId="Normlnweb1">
    <w:name w:val="Normální (web)1"/>
    <w:uiPriority w:val="99"/>
    <w:rsid w:val="00AA72EF"/>
    <w:pPr>
      <w:suppressAutoHyphens/>
      <w:spacing w:before="100" w:after="100" w:line="240" w:lineRule="auto"/>
    </w:pPr>
    <w:rPr>
      <w:rFonts w:ascii="Times New Roman" w:eastAsia="Calibri" w:hAnsi="Times New Roman" w:cs="Times New Roman"/>
      <w:color w:val="000000"/>
      <w:kern w:val="0"/>
      <w:sz w:val="24"/>
      <w:szCs w:val="20"/>
      <w:lang w:eastAsia="ar-SA"/>
      <w14:ligatures w14:val="none"/>
    </w:rPr>
  </w:style>
  <w:style w:type="paragraph" w:customStyle="1" w:styleId="Zhlav1">
    <w:name w:val="Záhlaví1"/>
    <w:rsid w:val="00AA72EF"/>
    <w:pPr>
      <w:tabs>
        <w:tab w:val="center" w:pos="4153"/>
        <w:tab w:val="right" w:pos="8306"/>
      </w:tabs>
      <w:suppressAutoHyphens/>
      <w:spacing w:after="0" w:line="240" w:lineRule="auto"/>
    </w:pPr>
    <w:rPr>
      <w:rFonts w:ascii="Times" w:eastAsia="Calibri" w:hAnsi="Times" w:cs="Times New Roman"/>
      <w:color w:val="000000"/>
      <w:kern w:val="0"/>
      <w:sz w:val="24"/>
      <w:szCs w:val="20"/>
      <w:lang w:eastAsia="ar-SA"/>
      <w14:ligatures w14:val="none"/>
    </w:rPr>
  </w:style>
  <w:style w:type="paragraph" w:customStyle="1" w:styleId="IC-Abstand">
    <w:name w:val="IC-Abstand"/>
    <w:uiPriority w:val="99"/>
    <w:rsid w:val="00AA72EF"/>
    <w:pPr>
      <w:suppressAutoHyphens/>
      <w:spacing w:after="0" w:line="420" w:lineRule="atLeast"/>
    </w:pPr>
    <w:rPr>
      <w:rFonts w:ascii="Arial" w:eastAsia="Calibri" w:hAnsi="Arial" w:cs="Times New Roman"/>
      <w:color w:val="000000"/>
      <w:kern w:val="0"/>
      <w:sz w:val="24"/>
      <w:szCs w:val="20"/>
      <w:lang w:eastAsia="ar-SA"/>
      <w14:ligatures w14:val="none"/>
    </w:rPr>
  </w:style>
  <w:style w:type="character" w:styleId="Hypertextovodkaz">
    <w:name w:val="Hyperlink"/>
    <w:basedOn w:val="Standardnpsmoodstavce"/>
    <w:uiPriority w:val="99"/>
    <w:rsid w:val="00AA72EF"/>
    <w:rPr>
      <w:rFonts w:cs="Times New Roman"/>
      <w:color w:val="0000FF"/>
      <w:u w:val="single"/>
    </w:rPr>
  </w:style>
  <w:style w:type="paragraph" w:styleId="Bezmezer">
    <w:name w:val="No Spacing"/>
    <w:uiPriority w:val="1"/>
    <w:qFormat/>
    <w:rsid w:val="00AA72EF"/>
    <w:pPr>
      <w:spacing w:after="0" w:line="240" w:lineRule="auto"/>
    </w:pPr>
    <w:rPr>
      <w:rFonts w:ascii="Calibri" w:eastAsia="Calibri" w:hAnsi="Calibri" w:cs="Times New Roman"/>
      <w:kern w:val="0"/>
      <w14:ligatures w14:val="none"/>
    </w:rPr>
  </w:style>
  <w:style w:type="paragraph" w:styleId="Odstavecseseznamem">
    <w:name w:val="List Paragraph"/>
    <w:basedOn w:val="Normln"/>
    <w:uiPriority w:val="34"/>
    <w:qFormat/>
    <w:rsid w:val="00AA72EF"/>
    <w:pPr>
      <w:ind w:left="720"/>
      <w:contextualSpacing/>
    </w:pPr>
  </w:style>
  <w:style w:type="character" w:styleId="Nevyeenzmnka">
    <w:name w:val="Unresolved Mention"/>
    <w:basedOn w:val="Standardnpsmoodstavce"/>
    <w:uiPriority w:val="99"/>
    <w:semiHidden/>
    <w:unhideWhenUsed/>
    <w:rsid w:val="00AA7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oni1873.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lla.cz/prodejny"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ttoni1873.cz" TargetMode="External"/><Relationship Id="rId4" Type="http://schemas.openxmlformats.org/officeDocument/2006/relationships/webSettings" Target="webSettings.xml"/><Relationship Id="rId9" Type="http://schemas.openxmlformats.org/officeDocument/2006/relationships/hyperlink" Target="http://www.mattoni1873.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2132</Words>
  <Characters>12582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7</cp:revision>
  <dcterms:created xsi:type="dcterms:W3CDTF">2024-05-13T21:00:00Z</dcterms:created>
  <dcterms:modified xsi:type="dcterms:W3CDTF">2024-07-29T16:51:00Z</dcterms:modified>
</cp:coreProperties>
</file>